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58204" w14:textId="7E06B2B7" w:rsidR="00E647D9" w:rsidRPr="00750719" w:rsidRDefault="009E33DB" w:rsidP="00E647D9">
      <w:pPr>
        <w:pStyle w:val="ecxmsonormal"/>
        <w:shd w:val="clear" w:color="auto" w:fill="FFFFFF"/>
        <w:spacing w:after="0"/>
        <w:jc w:val="center"/>
        <w:rPr>
          <w:rFonts w:eastAsia="DotumChe"/>
          <w:b/>
          <w:i/>
          <w:iCs/>
          <w:kern w:val="2"/>
          <w:sz w:val="28"/>
          <w:szCs w:val="28"/>
          <w:lang w:eastAsia="ko-KR"/>
        </w:rPr>
      </w:pPr>
      <w:r w:rsidRPr="00E245B5">
        <w:rPr>
          <w:rFonts w:eastAsia="DotumChe"/>
          <w:b/>
          <w:i/>
          <w:iCs/>
          <w:kern w:val="2"/>
          <w:sz w:val="28"/>
          <w:szCs w:val="28"/>
          <w:lang w:eastAsia="ko-KR"/>
        </w:rPr>
        <w:t>Titre Time</w:t>
      </w:r>
      <w:r w:rsidR="00E245B5">
        <w:rPr>
          <w:rFonts w:eastAsia="DotumChe"/>
          <w:b/>
          <w:i/>
          <w:iCs/>
          <w:kern w:val="2"/>
          <w:sz w:val="28"/>
          <w:szCs w:val="28"/>
          <w:lang w:eastAsia="ko-KR"/>
        </w:rPr>
        <w:t>s</w:t>
      </w:r>
      <w:r w:rsidRPr="00E245B5">
        <w:rPr>
          <w:rFonts w:eastAsia="DotumChe"/>
          <w:b/>
          <w:i/>
          <w:iCs/>
          <w:kern w:val="2"/>
          <w:sz w:val="28"/>
          <w:szCs w:val="28"/>
          <w:lang w:eastAsia="ko-KR"/>
        </w:rPr>
        <w:t xml:space="preserve"> New Roman 14</w:t>
      </w:r>
    </w:p>
    <w:p w14:paraId="04A58C30" w14:textId="77777777" w:rsidR="00E245B5" w:rsidRPr="00E245B5" w:rsidRDefault="00E245B5" w:rsidP="00E245B5">
      <w:pPr>
        <w:ind w:firstLine="202"/>
        <w:rPr>
          <w:b/>
          <w:bCs/>
          <w:lang w:val="fr-FR"/>
        </w:rPr>
      </w:pPr>
      <w:r w:rsidRPr="00E245B5">
        <w:rPr>
          <w:b/>
          <w:bCs/>
          <w:highlight w:val="yellow"/>
          <w:lang w:val="fr-FR"/>
        </w:rPr>
        <w:t>A EXEMPLE SUIVRE</w:t>
      </w:r>
    </w:p>
    <w:p w14:paraId="4099DE25" w14:textId="366A7C90" w:rsidR="00E647D9" w:rsidRPr="00750719" w:rsidRDefault="009E33DB" w:rsidP="00E647D9">
      <w:pPr>
        <w:pStyle w:val="author0"/>
        <w:jc w:val="center"/>
        <w:rPr>
          <w:rFonts w:ascii="Times New Roman" w:hAnsi="Times New Roman"/>
          <w:sz w:val="24"/>
          <w:szCs w:val="24"/>
          <w:lang w:val="fr-FR" w:eastAsia="zh-CN"/>
        </w:rPr>
      </w:pPr>
      <w:r w:rsidRPr="00E245B5">
        <w:rPr>
          <w:rFonts w:ascii="Times New Roman" w:hAnsi="Times New Roman"/>
          <w:bCs/>
          <w:sz w:val="24"/>
          <w:szCs w:val="24"/>
          <w:lang w:val="fr-FR"/>
        </w:rPr>
        <w:t>Auteur 1, auteur 2</w:t>
      </w:r>
      <w:r w:rsidR="00E245B5">
        <w:rPr>
          <w:rFonts w:ascii="Times New Roman" w:hAnsi="Times New Roman"/>
          <w:bCs/>
          <w:sz w:val="24"/>
          <w:szCs w:val="24"/>
          <w:lang w:val="fr-FR"/>
        </w:rPr>
        <w:t xml:space="preserve">   </w:t>
      </w:r>
    </w:p>
    <w:p w14:paraId="69EC13AC" w14:textId="347ABA0B" w:rsidR="00E647D9" w:rsidRPr="00750719" w:rsidRDefault="00E647D9" w:rsidP="00E647D9">
      <w:pPr>
        <w:jc w:val="center"/>
        <w:rPr>
          <w:sz w:val="18"/>
          <w:szCs w:val="22"/>
          <w:lang w:val="fr-FR"/>
        </w:rPr>
      </w:pPr>
      <w:r w:rsidRPr="00750719">
        <w:rPr>
          <w:sz w:val="18"/>
          <w:szCs w:val="22"/>
          <w:vertAlign w:val="superscript"/>
          <w:lang w:val="fr-FR"/>
        </w:rPr>
        <w:t>1</w:t>
      </w:r>
      <w:r w:rsidRPr="00750719">
        <w:rPr>
          <w:sz w:val="18"/>
          <w:szCs w:val="22"/>
          <w:lang w:val="fr-FR"/>
        </w:rPr>
        <w:t xml:space="preserve"> </w:t>
      </w:r>
      <w:r w:rsidR="009E33DB">
        <w:rPr>
          <w:sz w:val="18"/>
          <w:szCs w:val="22"/>
          <w:lang w:val="fr-FR"/>
        </w:rPr>
        <w:t>Etablissement, laboratoire de recherche</w:t>
      </w:r>
      <w:r w:rsidRPr="00750719">
        <w:rPr>
          <w:sz w:val="18"/>
          <w:szCs w:val="22"/>
          <w:lang w:val="fr-FR"/>
        </w:rPr>
        <w:t>, Algérie</w:t>
      </w:r>
    </w:p>
    <w:p w14:paraId="20BB8C59" w14:textId="63A1F483" w:rsidR="00E647D9" w:rsidRPr="00E647D9" w:rsidRDefault="009E33DB" w:rsidP="00E647D9">
      <w:pPr>
        <w:pStyle w:val="affiliation"/>
        <w:spacing w:before="0" w:line="240" w:lineRule="auto"/>
        <w:ind w:firstLineChars="50" w:firstLine="90"/>
        <w:jc w:val="center"/>
        <w:rPr>
          <w:rFonts w:ascii="Times New Roman" w:hAnsi="Times New Roman"/>
          <w:sz w:val="18"/>
          <w:szCs w:val="22"/>
          <w:lang w:val="fr-FR"/>
        </w:rPr>
      </w:pPr>
      <w:r>
        <w:rPr>
          <w:rFonts w:ascii="Times New Roman" w:hAnsi="Times New Roman"/>
          <w:sz w:val="18"/>
          <w:szCs w:val="22"/>
          <w:lang w:val="fr-FR"/>
        </w:rPr>
        <w:t>Email</w:t>
      </w:r>
    </w:p>
    <w:p w14:paraId="5603E429" w14:textId="70E88E84" w:rsidR="00E647D9" w:rsidRPr="00750719" w:rsidRDefault="00E647D9" w:rsidP="00E647D9">
      <w:pPr>
        <w:jc w:val="center"/>
        <w:rPr>
          <w:sz w:val="18"/>
          <w:szCs w:val="22"/>
          <w:lang w:val="fr-FR"/>
        </w:rPr>
      </w:pPr>
      <w:r w:rsidRPr="00750719">
        <w:rPr>
          <w:sz w:val="18"/>
          <w:szCs w:val="22"/>
          <w:vertAlign w:val="superscript"/>
          <w:lang w:val="fr-FR"/>
        </w:rPr>
        <w:t>2</w:t>
      </w:r>
      <w:r w:rsidRPr="00750719">
        <w:rPr>
          <w:sz w:val="18"/>
          <w:szCs w:val="22"/>
          <w:lang w:val="fr-FR"/>
        </w:rPr>
        <w:t xml:space="preserve"> </w:t>
      </w:r>
      <w:r w:rsidR="009E33DB">
        <w:rPr>
          <w:sz w:val="18"/>
          <w:szCs w:val="22"/>
          <w:lang w:val="fr-FR"/>
        </w:rPr>
        <w:t>Etablissement, laboratoire</w:t>
      </w:r>
      <w:r w:rsidR="009E33DB">
        <w:rPr>
          <w:sz w:val="18"/>
          <w:szCs w:val="22"/>
          <w:lang w:val="fr-FR"/>
        </w:rPr>
        <w:t xml:space="preserve"> de recherche</w:t>
      </w:r>
      <w:r w:rsidRPr="00750719">
        <w:rPr>
          <w:sz w:val="18"/>
          <w:szCs w:val="22"/>
          <w:lang w:val="fr-FR"/>
        </w:rPr>
        <w:t>, Algérie</w:t>
      </w:r>
    </w:p>
    <w:p w14:paraId="6E54CAB7" w14:textId="77777777" w:rsidR="0082440A" w:rsidRDefault="0082440A" w:rsidP="0082440A">
      <w:pPr>
        <w:rPr>
          <w:lang w:val="fr-FR"/>
        </w:rPr>
      </w:pPr>
    </w:p>
    <w:p w14:paraId="64D88C41" w14:textId="77777777" w:rsidR="00E647D9" w:rsidRDefault="00E647D9" w:rsidP="0082440A">
      <w:pPr>
        <w:rPr>
          <w:lang w:val="fr-FR"/>
        </w:rPr>
      </w:pPr>
    </w:p>
    <w:p w14:paraId="62899372" w14:textId="77777777" w:rsidR="00E647D9" w:rsidRPr="00856788" w:rsidRDefault="00E647D9" w:rsidP="0082440A">
      <w:pPr>
        <w:rPr>
          <w:lang w:val="fr-FR"/>
        </w:rPr>
        <w:sectPr w:rsidR="00E647D9" w:rsidRPr="00856788" w:rsidSect="00BC05C5">
          <w:headerReference w:type="even" r:id="rId8"/>
          <w:headerReference w:type="default" r:id="rId9"/>
          <w:footerReference w:type="even" r:id="rId10"/>
          <w:headerReference w:type="first" r:id="rId11"/>
          <w:pgSz w:w="11907" w:h="16840" w:code="9"/>
          <w:pgMar w:top="1418" w:right="1134" w:bottom="1701" w:left="1134" w:header="709" w:footer="981" w:gutter="0"/>
          <w:cols w:space="288"/>
          <w:titlePg/>
        </w:sectPr>
      </w:pPr>
    </w:p>
    <w:p w14:paraId="52EA6397" w14:textId="77777777" w:rsidR="00E647D9" w:rsidRPr="00E647D9" w:rsidRDefault="00E647D9" w:rsidP="00E647D9">
      <w:pPr>
        <w:pStyle w:val="Abstract"/>
        <w:rPr>
          <w:rFonts w:asciiTheme="majorBidi" w:hAnsiTheme="majorBidi" w:cstheme="majorBidi"/>
          <w:b w:val="0"/>
          <w:bCs w:val="0"/>
          <w:iCs/>
          <w:sz w:val="20"/>
          <w:szCs w:val="20"/>
          <w:lang w:val="fr-FR"/>
        </w:rPr>
      </w:pPr>
      <w:r w:rsidRPr="00E647D9">
        <w:rPr>
          <w:rFonts w:asciiTheme="majorBidi" w:hAnsiTheme="majorBidi" w:cstheme="majorBidi"/>
          <w:i/>
          <w:iCs/>
          <w:sz w:val="20"/>
          <w:szCs w:val="20"/>
          <w:lang w:val="fr-FR"/>
        </w:rPr>
        <w:t xml:space="preserve">Résumé </w:t>
      </w:r>
      <w:r w:rsidRPr="00E647D9">
        <w:rPr>
          <w:rFonts w:asciiTheme="majorBidi" w:hAnsiTheme="majorBidi" w:cstheme="majorBidi"/>
          <w:sz w:val="20"/>
          <w:szCs w:val="20"/>
          <w:lang w:val="fr-FR"/>
        </w:rPr>
        <w:t>–</w:t>
      </w:r>
      <w:r w:rsidRPr="00E647D9">
        <w:rPr>
          <w:rFonts w:asciiTheme="majorBidi" w:hAnsiTheme="majorBidi" w:cstheme="majorBidi"/>
          <w:b w:val="0"/>
          <w:bCs w:val="0"/>
          <w:iCs/>
          <w:sz w:val="20"/>
          <w:szCs w:val="20"/>
          <w:lang w:val="fr-FR"/>
        </w:rPr>
        <w:t>L’étude sur l’analyse linéaire des contraintes résiduelles pour les matériaux à gradients de propriétés, dites FGM est l’une des sujets les plus importants en génie et sciences des matériaux grâce à leurs utilisations dans les plus importants secteurs d’industrie (réacteurs nucléaires, réacteurs de fusion, navettes spatiales et le génie civil), la différence des propriétés thermiques des plis successifs et la fabrication des pièces à haute température de traitement vers la température ambiante fait naitre des contraintes résiduelles à leurs interfaces. L’objectif de ce thème est de déterminer les contraintes résiduelles dues aux sollicitations mécaniques et thermiques des structures en matériaux fonctionnellement gradués, en vue d’optimiser leur valeur en fonction des propriétés du matériau suivant la fonction de loi de puissance (P-FGM).</w:t>
      </w:r>
    </w:p>
    <w:p w14:paraId="04FB7645" w14:textId="77777777" w:rsidR="00E647D9" w:rsidRPr="00E647D9" w:rsidRDefault="00E647D9" w:rsidP="00E647D9">
      <w:pPr>
        <w:pStyle w:val="Abstract"/>
        <w:rPr>
          <w:rFonts w:asciiTheme="majorBidi" w:hAnsiTheme="majorBidi" w:cstheme="majorBidi"/>
          <w:i/>
          <w:iCs/>
          <w:sz w:val="20"/>
          <w:szCs w:val="20"/>
          <w:lang w:val="fr-FR"/>
        </w:rPr>
      </w:pPr>
      <w:r w:rsidRPr="00E647D9">
        <w:rPr>
          <w:rFonts w:asciiTheme="majorBidi" w:hAnsiTheme="majorBidi" w:cstheme="majorBidi"/>
          <w:i/>
          <w:iCs/>
          <w:sz w:val="20"/>
          <w:szCs w:val="20"/>
          <w:lang w:val="fr-FR"/>
        </w:rPr>
        <w:t xml:space="preserve">Mots clés: </w:t>
      </w:r>
      <w:r w:rsidRPr="00E647D9">
        <w:rPr>
          <w:rFonts w:asciiTheme="majorBidi" w:hAnsiTheme="majorBidi" w:cstheme="majorBidi"/>
          <w:b w:val="0"/>
          <w:bCs w:val="0"/>
          <w:sz w:val="20"/>
          <w:szCs w:val="20"/>
          <w:lang w:val="fr-FR"/>
        </w:rPr>
        <w:t>analyse, contraintes résiduelles, disque, multicouches, FGM</w:t>
      </w:r>
      <w:r w:rsidRPr="00E647D9">
        <w:rPr>
          <w:rFonts w:asciiTheme="majorBidi" w:hAnsiTheme="majorBidi" w:cstheme="majorBidi"/>
          <w:i/>
          <w:iCs/>
          <w:sz w:val="20"/>
          <w:szCs w:val="20"/>
          <w:lang w:val="fr-FR"/>
        </w:rPr>
        <w:t xml:space="preserve"> </w:t>
      </w:r>
    </w:p>
    <w:p w14:paraId="3DF4E373" w14:textId="77777777" w:rsidR="00FB239B" w:rsidRPr="00687519" w:rsidRDefault="00265E93" w:rsidP="00D326CD">
      <w:pPr>
        <w:pStyle w:val="Titre1"/>
        <w:numPr>
          <w:ilvl w:val="0"/>
          <w:numId w:val="1"/>
        </w:numPr>
        <w:tabs>
          <w:tab w:val="clear" w:pos="567"/>
          <w:tab w:val="num" w:pos="284"/>
        </w:tabs>
        <w:spacing w:before="360" w:after="120"/>
        <w:rPr>
          <w:b/>
          <w:smallCaps w:val="0"/>
          <w:sz w:val="24"/>
          <w:szCs w:val="24"/>
        </w:rPr>
      </w:pPr>
      <w:r w:rsidRPr="00265E93">
        <w:rPr>
          <w:b/>
          <w:smallCaps w:val="0"/>
          <w:sz w:val="24"/>
          <w:szCs w:val="24"/>
          <w:lang w:val="fr-FR"/>
        </w:rPr>
        <w:t xml:space="preserve">Introduction </w:t>
      </w:r>
    </w:p>
    <w:p w14:paraId="76C676F6" w14:textId="77777777" w:rsidR="00B655DF" w:rsidRDefault="00932393" w:rsidP="003C70F1">
      <w:pPr>
        <w:pStyle w:val="Titre1"/>
        <w:spacing w:before="0" w:after="0"/>
        <w:ind w:firstLine="227"/>
        <w:jc w:val="both"/>
        <w:rPr>
          <w:smallCaps w:val="0"/>
          <w:kern w:val="0"/>
          <w:lang w:val="fr-FR"/>
        </w:rPr>
      </w:pPr>
      <w:r w:rsidRPr="00932393">
        <w:rPr>
          <w:smallCaps w:val="0"/>
          <w:kern w:val="0"/>
          <w:lang w:val="fr-FR"/>
        </w:rPr>
        <w:t xml:space="preserve">La modification des propriétés d’un matériau en fonction de variation des paramètres extérieures d’un environnement changeant, est possible, pour cela on a besoin d’un matériau qui a des propriétés structurelles ou fonctionnelles présentant une adaptabilité à ce dernier. Pour des applications structurales à haute température, des matériaux avancés sont nécessaires pour avoir la force à cette température, à la résistance au fluage, à la dureté proportionnée et à la résistance de choc thermique. Tandis que la céramique possède la faible densité, la bonne force à un environnement agressif à haute température et la résistance au fluage, mais leur ténacité à la rupture et la résistance aux chocs thermiques sont pauvres, ce que limiter leur utilisation dans les applications exigeantes. Des matériaux métalliques, d’autre part possèdent de haute ténacité et une excellente résistance au choc thermique tandis que se caractérisent par faiblesse de leurs effectifs liés à des propriétés à haute température généralement  de les rende peu attrayants. Pour combiner  les avantages de ces deux </w:t>
      </w:r>
      <w:r w:rsidRPr="00094994">
        <w:rPr>
          <w:smallCaps w:val="0"/>
          <w:kern w:val="0"/>
          <w:lang w:val="fr-FR"/>
        </w:rPr>
        <w:t>matériaux [</w:t>
      </w:r>
      <w:r w:rsidR="003C70F1" w:rsidRPr="00094994">
        <w:rPr>
          <w:smallCaps w:val="0"/>
          <w:kern w:val="0"/>
          <w:lang w:val="fr-FR"/>
        </w:rPr>
        <w:t>1], [2</w:t>
      </w:r>
      <w:r w:rsidRPr="00094994">
        <w:rPr>
          <w:smallCaps w:val="0"/>
          <w:kern w:val="0"/>
          <w:lang w:val="fr-FR"/>
        </w:rPr>
        <w:t>], pour satisfaire</w:t>
      </w:r>
      <w:r w:rsidRPr="00932393">
        <w:rPr>
          <w:smallCaps w:val="0"/>
          <w:kern w:val="0"/>
          <w:lang w:val="fr-FR"/>
        </w:rPr>
        <w:t xml:space="preserve"> les besoins en matériaux dans beaucoup d’applications, en rejoindre la céramique avec le métal. Toutes fois les contraintes thermiques résiduelles résultant de refroidissement après un traitement à haute température et les problèmes dus à la mauvaise compatibilité chimique sont les obstacles à l’usage largement répandu en association  de la céramique </w:t>
      </w:r>
      <w:r w:rsidRPr="00932393">
        <w:rPr>
          <w:smallCaps w:val="0"/>
          <w:kern w:val="0"/>
          <w:lang w:val="fr-FR"/>
        </w:rPr>
        <w:t xml:space="preserve">au métal. Le problème  commun a été la grande différence dans les caractéristiques de la dilatation thermique de la céramique et des métaux qui sont d’intérêt pour les </w:t>
      </w:r>
      <w:r w:rsidRPr="00094994">
        <w:rPr>
          <w:smallCaps w:val="0"/>
          <w:kern w:val="0"/>
          <w:lang w:val="fr-FR"/>
        </w:rPr>
        <w:t>applications structurelles</w:t>
      </w:r>
      <w:r w:rsidR="003C70F1" w:rsidRPr="00094994">
        <w:rPr>
          <w:smallCaps w:val="0"/>
          <w:kern w:val="0"/>
          <w:lang w:val="fr-FR"/>
        </w:rPr>
        <w:t xml:space="preserve"> [3</w:t>
      </w:r>
      <w:r w:rsidRPr="00094994">
        <w:rPr>
          <w:smallCaps w:val="0"/>
          <w:kern w:val="0"/>
          <w:lang w:val="fr-FR"/>
        </w:rPr>
        <w:t xml:space="preserve">]. </w:t>
      </w:r>
      <w:r w:rsidRPr="00932393">
        <w:rPr>
          <w:smallCaps w:val="0"/>
          <w:kern w:val="0"/>
          <w:lang w:val="fr-FR"/>
        </w:rPr>
        <w:t>L’adhésion de nombreuses combinaisons céramique-métal provoque des contraintes qui dépassent la résistance à la rupture de la céramique surtout dans les régions proches au surface ce qui conduit à une fissuration de la céramique ou les joints ayant une faible force.</w:t>
      </w:r>
    </w:p>
    <w:p w14:paraId="36CEA072" w14:textId="77777777" w:rsidR="00B655DF" w:rsidRPr="00B655DF" w:rsidRDefault="00932393" w:rsidP="00AB07E0">
      <w:pPr>
        <w:ind w:firstLine="227"/>
        <w:jc w:val="both"/>
        <w:rPr>
          <w:rFonts w:eastAsia="Dotum"/>
          <w:lang w:val="fr-FR"/>
        </w:rPr>
      </w:pPr>
      <w:r w:rsidRPr="00932393">
        <w:rPr>
          <w:lang w:val="fr-FR"/>
        </w:rPr>
        <w:t>Les matériaux à gradient de propriété (FGM) offrent la solution au problème de contrainte thermique car ce système compose d’un changement progressif dans les fractions de volume des constituantes d’un endroit à l’autre dans un composant. Pour des applications telle que système de protection thermique, FGM sont en cours d’élaboration afin de réduire au minimum les contraintes thermiques et de choc thermique qui mène habituellement à la rupture de la céramique.</w:t>
      </w:r>
    </w:p>
    <w:p w14:paraId="2FEE109A" w14:textId="77777777" w:rsidR="00B23FC6" w:rsidRPr="00B655DF" w:rsidRDefault="00AB07E0" w:rsidP="00AB07E0">
      <w:pPr>
        <w:pStyle w:val="Titre1"/>
        <w:numPr>
          <w:ilvl w:val="0"/>
          <w:numId w:val="1"/>
        </w:numPr>
        <w:tabs>
          <w:tab w:val="clear" w:pos="567"/>
          <w:tab w:val="num" w:pos="284"/>
        </w:tabs>
        <w:spacing w:before="360" w:after="120"/>
        <w:rPr>
          <w:b/>
          <w:smallCaps w:val="0"/>
          <w:sz w:val="24"/>
          <w:szCs w:val="24"/>
          <w:lang w:val="fr-FR"/>
        </w:rPr>
      </w:pPr>
      <w:r>
        <w:rPr>
          <w:rFonts w:eastAsia="Dotum"/>
          <w:b/>
          <w:smallCaps w:val="0"/>
          <w:sz w:val="24"/>
          <w:szCs w:val="24"/>
          <w:lang w:val="fr-FR"/>
        </w:rPr>
        <w:t xml:space="preserve"> </w:t>
      </w:r>
      <w:r w:rsidRPr="00AB07E0">
        <w:rPr>
          <w:rFonts w:eastAsia="Dotum"/>
          <w:b/>
          <w:smallCaps w:val="0"/>
          <w:sz w:val="24"/>
          <w:szCs w:val="24"/>
          <w:lang w:val="fr-FR"/>
        </w:rPr>
        <w:t>Principe de choix des constituants</w:t>
      </w:r>
    </w:p>
    <w:p w14:paraId="5AFFBFF5" w14:textId="77777777" w:rsidR="0097258A" w:rsidRDefault="00AB07E0" w:rsidP="00AB07E0">
      <w:pPr>
        <w:ind w:firstLine="227"/>
        <w:jc w:val="both"/>
        <w:rPr>
          <w:lang w:val="fr-FR"/>
        </w:rPr>
      </w:pPr>
      <w:r w:rsidRPr="00AB07E0">
        <w:rPr>
          <w:lang w:val="fr-FR"/>
        </w:rPr>
        <w:t>Dans cette étude, en a employé un modèle unidimensionnel pour trouver les contraintes résiduelles dans système de FGM, qui se constitue en deux composants tell que le métal et la céramique. Cette combinaison a été choisis pour deux raisons essentielles ; l’efficacité de la gradation en réduisant au minimum les contraintes résiduelles entre le AL</w:t>
      </w:r>
      <w:r w:rsidRPr="006F0C38">
        <w:rPr>
          <w:vertAlign w:val="subscript"/>
          <w:lang w:val="fr-FR"/>
        </w:rPr>
        <w:t>2</w:t>
      </w:r>
      <w:r w:rsidRPr="00AB07E0">
        <w:rPr>
          <w:lang w:val="fr-FR"/>
        </w:rPr>
        <w:t>O</w:t>
      </w:r>
      <w:r w:rsidRPr="006F0C38">
        <w:rPr>
          <w:vertAlign w:val="subscript"/>
          <w:lang w:val="fr-FR"/>
        </w:rPr>
        <w:t>3</w:t>
      </w:r>
      <w:r w:rsidRPr="00AB07E0">
        <w:rPr>
          <w:lang w:val="fr-FR"/>
        </w:rPr>
        <w:t xml:space="preserve"> et le Ni peut mieux être visualisées les résultats puisque leurs coefficients de dilatation thermique sont sensiblement différents. D’autre part, AL</w:t>
      </w:r>
      <w:r w:rsidRPr="006F0C38">
        <w:rPr>
          <w:vertAlign w:val="subscript"/>
          <w:lang w:val="fr-FR"/>
        </w:rPr>
        <w:t>2</w:t>
      </w:r>
      <w:r w:rsidRPr="00AB07E0">
        <w:rPr>
          <w:lang w:val="fr-FR"/>
        </w:rPr>
        <w:t>O</w:t>
      </w:r>
      <w:r w:rsidRPr="006F0C38">
        <w:rPr>
          <w:vertAlign w:val="subscript"/>
          <w:lang w:val="fr-FR"/>
        </w:rPr>
        <w:t>3</w:t>
      </w:r>
      <w:r w:rsidRPr="00AB07E0">
        <w:rPr>
          <w:lang w:val="fr-FR"/>
        </w:rPr>
        <w:t xml:space="preserve"> ne réagit pas avec Ni pour obtenir des produits de réaction indésirable qui posent des problèmes dans la fabrication de FGM. L’objectif de cette étude est l’analyse linéaire des contraintes résiduelles pour les matériaux à gradients de propriétés. Il s’agit d’évaluer les contraintes résiduelles, et de voir leur comportement en fonction des propriétés du matériau FGM</w:t>
      </w:r>
      <w:r w:rsidR="0097258A" w:rsidRPr="00AB07E0">
        <w:rPr>
          <w:rFonts w:hint="eastAsia"/>
          <w:lang w:val="fr-FR"/>
        </w:rPr>
        <w:t xml:space="preserve">. </w:t>
      </w:r>
    </w:p>
    <w:p w14:paraId="2073F5F1" w14:textId="77777777" w:rsidR="001B4BD0" w:rsidRPr="001B4BD0" w:rsidRDefault="001B4BD0" w:rsidP="00E800EC">
      <w:pPr>
        <w:pStyle w:val="Titre1"/>
        <w:numPr>
          <w:ilvl w:val="0"/>
          <w:numId w:val="1"/>
        </w:numPr>
        <w:tabs>
          <w:tab w:val="clear" w:pos="567"/>
          <w:tab w:val="num" w:pos="284"/>
        </w:tabs>
        <w:spacing w:before="360" w:after="120"/>
        <w:ind w:hanging="283"/>
        <w:rPr>
          <w:rFonts w:eastAsia="Dotum"/>
          <w:b/>
          <w:smallCaps w:val="0"/>
          <w:sz w:val="24"/>
          <w:szCs w:val="24"/>
          <w:lang w:val="fr-FR"/>
        </w:rPr>
      </w:pPr>
      <w:r w:rsidRPr="001B4BD0">
        <w:rPr>
          <w:rFonts w:eastAsia="Dotum"/>
          <w:b/>
          <w:smallCaps w:val="0"/>
          <w:sz w:val="24"/>
          <w:szCs w:val="24"/>
          <w:lang w:val="fr-FR"/>
        </w:rPr>
        <w:t>Gradient des Proprié</w:t>
      </w:r>
      <w:r>
        <w:rPr>
          <w:rFonts w:eastAsia="Dotum"/>
          <w:b/>
          <w:smallCaps w:val="0"/>
          <w:sz w:val="24"/>
          <w:szCs w:val="24"/>
          <w:lang w:val="fr-FR"/>
        </w:rPr>
        <w:t>tés matérielles des disques FGM</w:t>
      </w:r>
    </w:p>
    <w:p w14:paraId="1BAEF386" w14:textId="77777777" w:rsidR="001B4BD0" w:rsidRPr="009C369B" w:rsidRDefault="001B4BD0" w:rsidP="00E800EC">
      <w:pPr>
        <w:ind w:left="284" w:firstLine="227"/>
        <w:jc w:val="both"/>
        <w:rPr>
          <w:color w:val="FF0000"/>
          <w:lang w:val="fr-FR"/>
        </w:rPr>
      </w:pPr>
      <w:r w:rsidRPr="001B4BD0">
        <w:rPr>
          <w:lang w:val="fr-FR"/>
        </w:rPr>
        <w:t xml:space="preserve">Considérons un disque annulaire, comme montré dans la </w:t>
      </w:r>
      <w:r w:rsidR="00CF5C78" w:rsidRPr="00CF5C78">
        <w:rPr>
          <w:lang w:val="fr-FR"/>
        </w:rPr>
        <w:t xml:space="preserve">figure </w:t>
      </w:r>
      <w:r w:rsidRPr="00CF5C78">
        <w:rPr>
          <w:lang w:val="fr-FR"/>
        </w:rPr>
        <w:t>1 de coordonnées</w:t>
      </w:r>
      <w:r w:rsidRPr="001B4BD0">
        <w:rPr>
          <w:lang w:val="fr-FR"/>
        </w:rPr>
        <w:t xml:space="preserve"> r et </w:t>
      </w:r>
      <w:r w:rsidRPr="001B4BD0">
        <w:rPr>
          <w:rFonts w:ascii="Cambria Math" w:hAnsi="Cambria Math" w:cs="Cambria Math"/>
          <w:lang w:val="fr-FR"/>
        </w:rPr>
        <w:t>𝜃</w:t>
      </w:r>
      <w:r w:rsidRPr="001B4BD0">
        <w:rPr>
          <w:lang w:val="fr-FR"/>
        </w:rPr>
        <w:t xml:space="preserve"> définissant le plan du disque, l’axe des z avec origine au milieu de la surface du disque est suivant la direction de l’épaisseur qui égale à 2t. Le disque est entièrement en céramique </w:t>
      </w:r>
      <w:r w:rsidRPr="001B4BD0">
        <w:rPr>
          <w:lang w:val="fr-FR"/>
        </w:rPr>
        <w:lastRenderedPageBreak/>
        <w:t>(Al</w:t>
      </w:r>
      <w:r w:rsidRPr="006F0C38">
        <w:rPr>
          <w:vertAlign w:val="subscript"/>
          <w:lang w:val="fr-FR"/>
        </w:rPr>
        <w:t>2</w:t>
      </w:r>
      <w:r w:rsidRPr="001B4BD0">
        <w:rPr>
          <w:lang w:val="fr-FR"/>
        </w:rPr>
        <w:t>O</w:t>
      </w:r>
      <w:r w:rsidRPr="006F0C38">
        <w:rPr>
          <w:vertAlign w:val="subscript"/>
          <w:lang w:val="fr-FR"/>
        </w:rPr>
        <w:t>3</w:t>
      </w:r>
      <w:r w:rsidRPr="001B4BD0">
        <w:rPr>
          <w:lang w:val="fr-FR"/>
        </w:rPr>
        <w:t>) à la surface inférieure et changerai à tout métal (Ni) à la surface supérieure. Le matériau dans la région intermédiaire se compose de différentes proportions d’Al</w:t>
      </w:r>
      <w:r w:rsidRPr="006F0C38">
        <w:rPr>
          <w:vertAlign w:val="subscript"/>
          <w:lang w:val="fr-FR"/>
        </w:rPr>
        <w:t>2</w:t>
      </w:r>
      <w:r w:rsidRPr="001B4BD0">
        <w:rPr>
          <w:lang w:val="fr-FR"/>
        </w:rPr>
        <w:t>O</w:t>
      </w:r>
      <w:r w:rsidRPr="006F0C38">
        <w:rPr>
          <w:vertAlign w:val="subscript"/>
          <w:lang w:val="fr-FR"/>
        </w:rPr>
        <w:t>3</w:t>
      </w:r>
      <w:r w:rsidRPr="001B4BD0">
        <w:rPr>
          <w:lang w:val="fr-FR"/>
        </w:rPr>
        <w:t xml:space="preserve"> et Ni. Les fractions de volume des deux phases varient dans la direction z, selon une forme fonctionnelle donnée. Dont les propriétés matériels, module de Young et le coefficient de  Poisson, de la surface supérieure et inferieure sont différents mais sont prédéterminés pour satisfaire les demandes d’exécution. Cependant, le module de Young et le coefficient de Poisson du disque changent de façon continue seulement dans l</w:t>
      </w:r>
      <w:r w:rsidR="00AE7827">
        <w:rPr>
          <w:lang w:val="fr-FR"/>
        </w:rPr>
        <w:t xml:space="preserve">a direction </w:t>
      </w:r>
      <w:r w:rsidR="00AE7827" w:rsidRPr="009B3F33">
        <w:rPr>
          <w:lang w:val="fr-FR"/>
        </w:rPr>
        <w:t xml:space="preserve">de l’épaisseur (axe </w:t>
      </w:r>
      <w:r w:rsidRPr="009B3F33">
        <w:rPr>
          <w:lang w:val="fr-FR"/>
        </w:rPr>
        <w:t xml:space="preserve">z) c'est-à-dire, E = E (z), </w:t>
      </w:r>
      <w:r w:rsidRPr="009B3F33">
        <w:rPr>
          <w:rFonts w:ascii="Cambria Math" w:hAnsi="Cambria Math" w:cs="Cambria Math"/>
          <w:lang w:val="fr-FR"/>
        </w:rPr>
        <w:t>𝜈</w:t>
      </w:r>
      <w:r w:rsidRPr="009B3F33">
        <w:rPr>
          <w:lang w:val="fr-FR"/>
        </w:rPr>
        <w:t xml:space="preserve"> = </w:t>
      </w:r>
      <w:r w:rsidRPr="009B3F33">
        <w:rPr>
          <w:rFonts w:ascii="Cambria Math" w:hAnsi="Cambria Math" w:cs="Cambria Math"/>
          <w:lang w:val="fr-FR"/>
        </w:rPr>
        <w:t>𝜈</w:t>
      </w:r>
      <w:r w:rsidRPr="009B3F33">
        <w:rPr>
          <w:lang w:val="fr-FR"/>
        </w:rPr>
        <w:t xml:space="preserve"> (z). Le but principal est </w:t>
      </w:r>
      <w:r w:rsidR="009C369B" w:rsidRPr="009B3F33">
        <w:rPr>
          <w:lang w:val="fr-FR"/>
        </w:rPr>
        <w:t>l’analyse linéaire des contraintes résiduelles pour les matériaux à gradients de propriétés en</w:t>
      </w:r>
      <w:r w:rsidR="00E03BCC" w:rsidRPr="009B3F33">
        <w:rPr>
          <w:lang w:val="fr-FR"/>
        </w:rPr>
        <w:t xml:space="preserve"> </w:t>
      </w:r>
      <w:r w:rsidR="00E03BCC" w:rsidRPr="009B3F33">
        <w:rPr>
          <w:iCs/>
          <w:lang w:val="fr-FR"/>
        </w:rPr>
        <w:t>(P-FGM).</w:t>
      </w:r>
    </w:p>
    <w:p w14:paraId="21C10E69" w14:textId="77777777" w:rsidR="001B4BD0" w:rsidRDefault="001B4BD0" w:rsidP="001B4BD0">
      <w:pPr>
        <w:ind w:firstLine="227"/>
        <w:jc w:val="both"/>
        <w:rPr>
          <w:lang w:val="fr-FR"/>
        </w:rPr>
      </w:pPr>
    </w:p>
    <w:p w14:paraId="06528480" w14:textId="77777777" w:rsidR="001B4BD0" w:rsidRDefault="000F129B" w:rsidP="001B4BD0">
      <w:pPr>
        <w:ind w:firstLine="227"/>
        <w:jc w:val="center"/>
        <w:rPr>
          <w:lang w:val="fr-FR"/>
        </w:rPr>
      </w:pPr>
      <w:r w:rsidRPr="000F129B">
        <w:rPr>
          <w:sz w:val="16"/>
          <w:szCs w:val="16"/>
        </w:rPr>
        <w:object w:dxaOrig="13965" w:dyaOrig="7560" w14:anchorId="1BB21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60.95pt;height:3in;mso-position-horizontal:absolute;mso-position-horizontal-relative:text;mso-position-vertical:absolute;mso-position-vertical-relative:text;mso-width-relative:page;mso-height-relative:page" o:ole="">
            <v:imagedata r:id="rId12" o:title="" croptop="12724f" cropbottom="7383f" cropleft="23470f" cropright="23786f"/>
          </v:shape>
          <o:OLEObject Type="Embed" ProgID="AutoCAD.Drawing.16" ShapeID="_x0000_i1037" DrawAspect="Content" ObjectID="_1775245038" r:id="rId13"/>
        </w:object>
      </w:r>
    </w:p>
    <w:p w14:paraId="26B1D860" w14:textId="77777777" w:rsidR="001B4BD0" w:rsidRDefault="001B4BD0" w:rsidP="001B4BD0">
      <w:pPr>
        <w:ind w:firstLine="227"/>
        <w:jc w:val="both"/>
        <w:rPr>
          <w:lang w:val="fr-FR"/>
        </w:rPr>
      </w:pPr>
    </w:p>
    <w:p w14:paraId="0FC6A55B" w14:textId="77777777" w:rsidR="000F129B" w:rsidRPr="000F129B" w:rsidRDefault="000F129B" w:rsidP="00E800EC">
      <w:pPr>
        <w:pStyle w:val="Notedebasdepage"/>
        <w:ind w:left="284" w:firstLine="0"/>
        <w:jc w:val="center"/>
        <w:rPr>
          <w:lang w:val="fr-FR"/>
        </w:rPr>
      </w:pPr>
      <w:r w:rsidRPr="009363C6">
        <w:rPr>
          <w:b/>
          <w:bCs/>
          <w:lang w:val="fr-FR"/>
        </w:rPr>
        <w:t>Figure 1.</w:t>
      </w:r>
      <w:r w:rsidRPr="009363C6">
        <w:rPr>
          <w:lang w:val="fr-FR"/>
        </w:rPr>
        <w:t xml:space="preserve"> </w:t>
      </w:r>
      <w:r w:rsidRPr="000F129B">
        <w:rPr>
          <w:lang w:val="fr-FR"/>
        </w:rPr>
        <w:t>Schéma d’un système de matériau à gradient de propriété (FGM).</w:t>
      </w:r>
    </w:p>
    <w:p w14:paraId="52C25CAA" w14:textId="77777777" w:rsidR="001B4BD0" w:rsidRPr="000F129B" w:rsidRDefault="001B4BD0" w:rsidP="001B4BD0">
      <w:pPr>
        <w:ind w:firstLine="227"/>
        <w:jc w:val="both"/>
        <w:rPr>
          <w:lang w:val="fr-FR"/>
        </w:rPr>
      </w:pPr>
    </w:p>
    <w:p w14:paraId="0569BFFA" w14:textId="77777777" w:rsidR="001B4BD0" w:rsidRPr="009363C6" w:rsidRDefault="007433E6" w:rsidP="00E800EC">
      <w:pPr>
        <w:ind w:left="284" w:firstLine="227"/>
        <w:jc w:val="both"/>
        <w:rPr>
          <w:lang w:val="fr-FR"/>
        </w:rPr>
      </w:pPr>
      <w:r w:rsidRPr="009363C6">
        <w:rPr>
          <w:lang w:val="fr-FR"/>
        </w:rPr>
        <w:t xml:space="preserve">Le calcul du module d’élasticité de chacun des constituants en fonction de la température est considéré comme varier </w:t>
      </w:r>
      <w:r w:rsidRPr="00094994">
        <w:rPr>
          <w:lang w:val="fr-FR"/>
        </w:rPr>
        <w:t xml:space="preserve">selon </w:t>
      </w:r>
      <w:r w:rsidR="003C70F1" w:rsidRPr="00094994">
        <w:rPr>
          <w:lang w:val="fr-FR"/>
        </w:rPr>
        <w:t>[4</w:t>
      </w:r>
      <w:r w:rsidR="00426B95" w:rsidRPr="00094994">
        <w:rPr>
          <w:lang w:val="fr-FR"/>
        </w:rPr>
        <w:t>], [5</w:t>
      </w:r>
      <w:r w:rsidRPr="00094994">
        <w:rPr>
          <w:lang w:val="fr-FR"/>
        </w:rPr>
        <w:t>]</w:t>
      </w:r>
    </w:p>
    <w:p w14:paraId="44F6819B" w14:textId="77777777" w:rsidR="005F050B" w:rsidRDefault="005F050B" w:rsidP="005F050B">
      <w:pPr>
        <w:rPr>
          <w:lang w:val="fr-FR"/>
        </w:rPr>
      </w:pPr>
    </w:p>
    <w:p w14:paraId="3FD70275" w14:textId="77777777" w:rsidR="005F050B" w:rsidRPr="00124B57" w:rsidRDefault="00D37740" w:rsidP="00E800EC">
      <w:pPr>
        <w:ind w:left="284"/>
        <w:rPr>
          <w:iCs/>
          <w:lang w:val="fr-FR"/>
        </w:rPr>
      </w:pPr>
      <m:oMath>
        <m:r>
          <m:rPr>
            <m:sty m:val="p"/>
          </m:rPr>
          <w:rPr>
            <w:rFonts w:ascii="Cambria Math" w:hAnsi="Cambria Math" w:cstheme="majorBidi"/>
            <w:lang w:val="fr-FR"/>
          </w:rPr>
          <m:t>G</m:t>
        </m:r>
        <m:d>
          <m:dPr>
            <m:ctrlPr>
              <w:rPr>
                <w:rFonts w:ascii="Cambria Math" w:hAnsi="Cambria Math" w:cstheme="majorBidi"/>
                <w:iCs/>
              </w:rPr>
            </m:ctrlPr>
          </m:dPr>
          <m:e>
            <m:r>
              <m:rPr>
                <m:sty m:val="p"/>
              </m:rPr>
              <w:rPr>
                <w:rFonts w:ascii="Cambria Math" w:hAnsi="Cambria Math" w:cstheme="majorBidi"/>
                <w:lang w:val="fr-FR"/>
              </w:rPr>
              <m:t>T</m:t>
            </m:r>
          </m:e>
        </m:d>
        <m:r>
          <m:rPr>
            <m:sty m:val="p"/>
          </m:rPr>
          <w:rPr>
            <w:rFonts w:ascii="Cambria Math" w:hAnsi="Cambria Math" w:cstheme="majorBidi"/>
            <w:lang w:val="fr-FR"/>
          </w:rPr>
          <m:t>=</m:t>
        </m:r>
        <m:sSub>
          <m:sSubPr>
            <m:ctrlPr>
              <w:rPr>
                <w:rFonts w:ascii="Cambria Math" w:hAnsi="Cambria Math" w:cstheme="majorBidi"/>
                <w:iCs/>
              </w:rPr>
            </m:ctrlPr>
          </m:sSubPr>
          <m:e>
            <m:r>
              <m:rPr>
                <m:sty m:val="p"/>
              </m:rPr>
              <w:rPr>
                <w:rFonts w:ascii="Cambria Math" w:hAnsi="Cambria Math" w:cstheme="majorBidi"/>
                <w:lang w:val="fr-FR"/>
              </w:rPr>
              <m:t>G</m:t>
            </m:r>
          </m:e>
          <m:sub>
            <m:r>
              <m:rPr>
                <m:sty m:val="p"/>
              </m:rPr>
              <w:rPr>
                <w:rFonts w:ascii="Cambria Math" w:hAnsi="Cambria Math" w:cstheme="majorBidi"/>
                <w:lang w:val="fr-FR"/>
              </w:rPr>
              <m:t>0</m:t>
            </m:r>
          </m:sub>
        </m:sSub>
        <m:r>
          <m:rPr>
            <m:sty m:val="p"/>
          </m:rPr>
          <w:rPr>
            <w:rFonts w:ascii="Cambria Math" w:hAnsi="Cambria Math" w:cstheme="majorBidi"/>
            <w:lang w:val="fr-FR"/>
          </w:rPr>
          <m:t>+</m:t>
        </m:r>
        <m:d>
          <m:dPr>
            <m:begChr m:val="["/>
            <m:endChr m:val="]"/>
            <m:ctrlPr>
              <w:rPr>
                <w:rFonts w:ascii="Cambria Math" w:hAnsi="Cambria Math" w:cstheme="majorBidi"/>
                <w:iCs/>
              </w:rPr>
            </m:ctrlPr>
          </m:dPr>
          <m:e>
            <m:r>
              <m:rPr>
                <m:sty m:val="p"/>
              </m:rPr>
              <w:rPr>
                <w:rFonts w:ascii="Cambria Math" w:hAnsi="Cambria Math" w:cstheme="majorBidi"/>
                <w:lang w:val="fr-FR"/>
              </w:rPr>
              <m:t>1+</m:t>
            </m:r>
            <m:f>
              <m:fPr>
                <m:ctrlPr>
                  <w:rPr>
                    <w:rFonts w:ascii="Cambria Math" w:hAnsi="Cambria Math" w:cstheme="majorBidi"/>
                    <w:iCs/>
                  </w:rPr>
                </m:ctrlPr>
              </m:fPr>
              <m:num>
                <m:d>
                  <m:dPr>
                    <m:ctrlPr>
                      <w:rPr>
                        <w:rFonts w:ascii="Cambria Math" w:hAnsi="Cambria Math" w:cstheme="majorBidi"/>
                        <w:iCs/>
                      </w:rPr>
                    </m:ctrlPr>
                  </m:dPr>
                  <m:e>
                    <m:r>
                      <m:rPr>
                        <m:sty m:val="p"/>
                      </m:rPr>
                      <w:rPr>
                        <w:rFonts w:ascii="Cambria Math" w:hAnsi="Cambria Math" w:cstheme="majorBidi"/>
                        <w:lang w:val="fr-FR"/>
                      </w:rPr>
                      <m:t>T-300</m:t>
                    </m:r>
                  </m:e>
                </m:d>
              </m:num>
              <m:den>
                <m:sSub>
                  <m:sSubPr>
                    <m:ctrlPr>
                      <w:rPr>
                        <w:rFonts w:ascii="Cambria Math" w:hAnsi="Cambria Math" w:cstheme="majorBidi"/>
                        <w:iCs/>
                      </w:rPr>
                    </m:ctrlPr>
                  </m:sSubPr>
                  <m:e>
                    <m:r>
                      <m:rPr>
                        <m:sty m:val="p"/>
                      </m:rPr>
                      <w:rPr>
                        <w:rFonts w:ascii="Cambria Math" w:hAnsi="Cambria Math" w:cstheme="majorBidi"/>
                        <w:lang w:val="fr-FR"/>
                      </w:rPr>
                      <m:t>T</m:t>
                    </m:r>
                  </m:e>
                  <m:sub>
                    <m:r>
                      <m:rPr>
                        <m:sty m:val="p"/>
                      </m:rPr>
                      <w:rPr>
                        <w:rFonts w:ascii="Cambria Math" w:hAnsi="Cambria Math" w:cstheme="majorBidi"/>
                        <w:lang w:val="fr-FR"/>
                      </w:rPr>
                      <m:t>m</m:t>
                    </m:r>
                  </m:sub>
                </m:sSub>
              </m:den>
            </m:f>
            <m:r>
              <m:rPr>
                <m:sty m:val="p"/>
              </m:rPr>
              <w:rPr>
                <w:rFonts w:ascii="Cambria Math" w:hAnsi="Cambria Math" w:cstheme="majorBidi"/>
              </w:rPr>
              <m:t>θ</m:t>
            </m:r>
          </m:e>
        </m:d>
      </m:oMath>
      <w:r w:rsidR="007433E6" w:rsidRPr="00D37740">
        <w:rPr>
          <w:iCs/>
          <w:lang w:val="fr-FR"/>
        </w:rPr>
        <w:t xml:space="preserve">   Avec  </w:t>
      </w:r>
      <m:oMath>
        <m:r>
          <m:rPr>
            <m:sty m:val="p"/>
          </m:rPr>
          <w:rPr>
            <w:rFonts w:ascii="Cambria Math" w:hAnsi="Cambria Math" w:cstheme="majorBidi"/>
          </w:rPr>
          <m:t>θ</m:t>
        </m:r>
        <m:r>
          <m:rPr>
            <m:sty m:val="p"/>
          </m:rPr>
          <w:rPr>
            <w:rFonts w:ascii="Cambria Math" w:hAnsiTheme="majorBidi" w:cstheme="majorBidi"/>
            <w:lang w:val="fr-FR"/>
          </w:rPr>
          <m:t>=</m:t>
        </m:r>
        <m:f>
          <m:fPr>
            <m:ctrlPr>
              <w:rPr>
                <w:rFonts w:ascii="Cambria Math" w:hAnsi="Cambria Math" w:cstheme="majorBidi"/>
                <w:iCs/>
              </w:rPr>
            </m:ctrlPr>
          </m:fPr>
          <m:num>
            <m:sSub>
              <m:sSubPr>
                <m:ctrlPr>
                  <w:rPr>
                    <w:rFonts w:ascii="Cambria Math" w:hAnsi="Cambria Math" w:cstheme="majorBidi"/>
                    <w:iCs/>
                  </w:rPr>
                </m:ctrlPr>
              </m:sSubPr>
              <m:e>
                <m:r>
                  <m:rPr>
                    <m:sty m:val="p"/>
                  </m:rPr>
                  <w:rPr>
                    <w:rFonts w:ascii="Cambria Math" w:hAnsi="Cambria Math" w:cstheme="majorBidi"/>
                    <w:lang w:val="fr-FR"/>
                  </w:rPr>
                  <m:t>T</m:t>
                </m:r>
              </m:e>
              <m:sub>
                <m:r>
                  <m:rPr>
                    <m:sty m:val="p"/>
                  </m:rPr>
                  <w:rPr>
                    <w:rFonts w:ascii="Cambria Math" w:hAnsi="Cambria Math" w:cstheme="majorBidi"/>
                    <w:lang w:val="fr-FR"/>
                  </w:rPr>
                  <m:t>m</m:t>
                </m:r>
              </m:sub>
            </m:sSub>
          </m:num>
          <m:den>
            <m:sSub>
              <m:sSubPr>
                <m:ctrlPr>
                  <w:rPr>
                    <w:rFonts w:ascii="Cambria Math" w:hAnsi="Cambria Math" w:cstheme="majorBidi"/>
                    <w:iCs/>
                  </w:rPr>
                </m:ctrlPr>
              </m:sSubPr>
              <m:e>
                <m:r>
                  <m:rPr>
                    <m:sty m:val="p"/>
                  </m:rPr>
                  <w:rPr>
                    <w:rFonts w:ascii="Cambria Math" w:hAnsi="Cambria Math" w:cstheme="majorBidi"/>
                    <w:lang w:val="fr-FR"/>
                  </w:rPr>
                  <m:t>G</m:t>
                </m:r>
              </m:e>
              <m:sub>
                <m:r>
                  <m:rPr>
                    <m:sty m:val="p"/>
                  </m:rPr>
                  <w:rPr>
                    <w:rFonts w:ascii="Cambria Math" w:hAnsi="Cambria Math" w:cstheme="majorBidi"/>
                    <w:lang w:val="fr-FR"/>
                  </w:rPr>
                  <m:t>0</m:t>
                </m:r>
              </m:sub>
            </m:sSub>
          </m:den>
        </m:f>
        <m:f>
          <m:fPr>
            <m:ctrlPr>
              <w:rPr>
                <w:rFonts w:ascii="Cambria Math" w:hAnsi="Cambria Math" w:cstheme="majorBidi"/>
                <w:iCs/>
              </w:rPr>
            </m:ctrlPr>
          </m:fPr>
          <m:num>
            <m:r>
              <m:rPr>
                <m:sty m:val="p"/>
              </m:rPr>
              <w:rPr>
                <w:rFonts w:ascii="Cambria Math" w:hAnsi="Cambria Math" w:cstheme="majorBidi"/>
                <w:lang w:val="fr-FR"/>
              </w:rPr>
              <m:t>dG</m:t>
            </m:r>
          </m:num>
          <m:den>
            <m:r>
              <m:rPr>
                <m:sty m:val="p"/>
              </m:rPr>
              <w:rPr>
                <w:rFonts w:ascii="Cambria Math" w:hAnsi="Cambria Math" w:cstheme="majorBidi"/>
                <w:lang w:val="fr-FR"/>
              </w:rPr>
              <m:t>dT</m:t>
            </m:r>
          </m:den>
        </m:f>
      </m:oMath>
      <w:r w:rsidR="00124B57" w:rsidRPr="00124B57">
        <w:rPr>
          <w:iCs/>
          <w:lang w:val="fr-FR"/>
        </w:rPr>
        <w:t xml:space="preserve">          </w:t>
      </w:r>
      <w:r w:rsidR="00124B57">
        <w:rPr>
          <w:iCs/>
          <w:lang w:val="fr-FR"/>
        </w:rPr>
        <w:t xml:space="preserve"> (1)</w:t>
      </w:r>
    </w:p>
    <w:p w14:paraId="3686129A" w14:textId="77777777" w:rsidR="007433E6" w:rsidRPr="00D37740" w:rsidRDefault="00D37740" w:rsidP="00E800EC">
      <w:pPr>
        <w:ind w:left="284"/>
        <w:rPr>
          <w:iCs/>
          <w:lang w:val="fr-FR"/>
        </w:rPr>
      </w:pPr>
      <m:oMath>
        <m:r>
          <m:rPr>
            <m:sty m:val="p"/>
          </m:rPr>
          <w:rPr>
            <w:rFonts w:ascii="Cambria Math" w:hAnsi="Cambria Math" w:cstheme="majorBidi"/>
            <w:lang w:val="fr-FR"/>
          </w:rPr>
          <m:t>E</m:t>
        </m:r>
        <m:d>
          <m:dPr>
            <m:ctrlPr>
              <w:rPr>
                <w:rFonts w:ascii="Cambria Math" w:hAnsi="Cambria Math" w:cstheme="majorBidi"/>
                <w:iCs/>
              </w:rPr>
            </m:ctrlPr>
          </m:dPr>
          <m:e>
            <m:r>
              <m:rPr>
                <m:sty m:val="p"/>
              </m:rPr>
              <w:rPr>
                <w:rFonts w:ascii="Cambria Math" w:hAnsi="Cambria Math" w:cstheme="majorBidi"/>
                <w:lang w:val="fr-FR"/>
              </w:rPr>
              <m:t>T</m:t>
            </m:r>
          </m:e>
        </m:d>
        <m:r>
          <m:rPr>
            <m:sty m:val="p"/>
          </m:rPr>
          <w:rPr>
            <w:rFonts w:ascii="Cambria Math" w:hAnsi="Cambria Math" w:cstheme="majorBidi"/>
            <w:lang w:val="fr-FR"/>
          </w:rPr>
          <m:t>=2G(T)(1+v</m:t>
        </m:r>
        <m:r>
          <m:rPr>
            <m:sty m:val="b"/>
          </m:rPr>
          <w:rPr>
            <w:rFonts w:ascii="Cambria Math" w:hAnsi="Cambria Math" w:cstheme="majorBidi"/>
            <w:lang w:val="fr-FR"/>
          </w:rPr>
          <m:t>)</m:t>
        </m:r>
      </m:oMath>
      <w:r w:rsidR="00124B57" w:rsidRPr="009C369B">
        <w:rPr>
          <w:b/>
          <w:lang w:val="fr-FR"/>
        </w:rPr>
        <w:t xml:space="preserve">                                                   </w:t>
      </w:r>
      <w:r w:rsidR="00124B57">
        <w:rPr>
          <w:iCs/>
          <w:lang w:val="fr-FR"/>
        </w:rPr>
        <w:t>(2)</w:t>
      </w:r>
      <w:r w:rsidR="00124B57" w:rsidRPr="009C369B">
        <w:rPr>
          <w:b/>
          <w:lang w:val="fr-FR"/>
        </w:rPr>
        <w:t xml:space="preserve">                                                                                  </w:t>
      </w:r>
    </w:p>
    <w:p w14:paraId="50847E74" w14:textId="77777777" w:rsidR="005F050B" w:rsidRPr="009C369B" w:rsidRDefault="005F050B" w:rsidP="005F050B">
      <w:pPr>
        <w:rPr>
          <w:b/>
          <w:lang w:val="fr-FR"/>
        </w:rPr>
      </w:pPr>
    </w:p>
    <w:p w14:paraId="05F4002F" w14:textId="77777777" w:rsidR="007433E6" w:rsidRDefault="005F050B" w:rsidP="00E800EC">
      <w:pPr>
        <w:ind w:left="284"/>
        <w:jc w:val="both"/>
        <w:rPr>
          <w:lang w:val="fr-FR"/>
        </w:rPr>
      </w:pPr>
      <w:r>
        <w:rPr>
          <w:rFonts w:asciiTheme="majorBidi" w:hAnsiTheme="majorBidi" w:cstheme="majorBidi"/>
          <w:lang w:val="fr-FR"/>
        </w:rPr>
        <w:t xml:space="preserve">Dans lesquels </w:t>
      </w:r>
      <w:r w:rsidR="007433E6" w:rsidRPr="007433E6">
        <w:rPr>
          <w:rFonts w:asciiTheme="majorBidi" w:hAnsiTheme="majorBidi" w:cstheme="majorBidi"/>
          <w:lang w:val="fr-FR"/>
        </w:rPr>
        <w:t>G(T)</w:t>
      </w:r>
      <w:r>
        <w:rPr>
          <w:rFonts w:asciiTheme="majorBidi" w:hAnsiTheme="majorBidi" w:cstheme="majorBidi"/>
          <w:lang w:val="fr-FR"/>
        </w:rPr>
        <w:t xml:space="preserve">, </w:t>
      </w:r>
      <w:r w:rsidRPr="007433E6">
        <w:rPr>
          <w:lang w:val="fr-FR"/>
        </w:rPr>
        <w:t>G</w:t>
      </w:r>
      <w:r w:rsidRPr="007433E6">
        <w:rPr>
          <w:vertAlign w:val="subscript"/>
          <w:lang w:val="fr-FR"/>
        </w:rPr>
        <w:t>o</w:t>
      </w:r>
      <w:r>
        <w:rPr>
          <w:vertAlign w:val="subscript"/>
          <w:lang w:val="fr-FR"/>
        </w:rPr>
        <w:t xml:space="preserve">, </w:t>
      </w:r>
      <w:r w:rsidRPr="007433E6">
        <w:rPr>
          <w:lang w:val="fr-FR"/>
        </w:rPr>
        <w:t>T</w:t>
      </w:r>
      <w:r w:rsidRPr="007433E6">
        <w:rPr>
          <w:vertAlign w:val="subscript"/>
          <w:lang w:val="fr-FR"/>
        </w:rPr>
        <w:t>m </w:t>
      </w:r>
      <w:r>
        <w:rPr>
          <w:vertAlign w:val="subscript"/>
          <w:lang w:val="fr-FR"/>
        </w:rPr>
        <w:t xml:space="preserve">, </w:t>
      </w:r>
      <w:r>
        <w:rPr>
          <w:rFonts w:ascii="Cambria Math" w:hAnsi="Cambria Math"/>
        </w:rPr>
        <w:t>𝜃</w:t>
      </w:r>
      <w:r w:rsidRPr="005F050B">
        <w:rPr>
          <w:rFonts w:ascii="Cambria Math" w:hAnsi="Cambria Math"/>
          <w:lang w:val="fr-FR"/>
        </w:rPr>
        <w:t xml:space="preserve"> et </w:t>
      </w:r>
      <w:r>
        <w:rPr>
          <w:rFonts w:ascii="Cambria Math" w:hAnsi="Cambria Math"/>
        </w:rPr>
        <w:t>𝜈</w:t>
      </w:r>
      <w:r w:rsidRPr="005F050B">
        <w:rPr>
          <w:rFonts w:ascii="Cambria Math" w:hAnsi="Cambria Math"/>
          <w:lang w:val="fr-FR"/>
        </w:rPr>
        <w:t xml:space="preserve"> sont le </w:t>
      </w:r>
      <w:r w:rsidR="007433E6" w:rsidRPr="007433E6">
        <w:rPr>
          <w:rFonts w:asciiTheme="majorBidi" w:hAnsiTheme="majorBidi" w:cstheme="majorBidi"/>
          <w:lang w:val="fr-FR"/>
        </w:rPr>
        <w:t>module de cisaillement à la température T</w:t>
      </w:r>
      <w:r>
        <w:rPr>
          <w:rFonts w:asciiTheme="majorBidi" w:hAnsiTheme="majorBidi" w:cstheme="majorBidi"/>
          <w:lang w:val="fr-FR"/>
        </w:rPr>
        <w:t xml:space="preserve">, </w:t>
      </w:r>
      <w:r w:rsidR="007433E6" w:rsidRPr="007433E6">
        <w:rPr>
          <w:lang w:val="fr-FR"/>
        </w:rPr>
        <w:t>module de cisaillement à 300 K</w:t>
      </w:r>
      <w:r>
        <w:rPr>
          <w:lang w:val="fr-FR"/>
        </w:rPr>
        <w:t xml:space="preserve">, </w:t>
      </w:r>
      <w:r w:rsidR="007433E6" w:rsidRPr="007433E6">
        <w:rPr>
          <w:lang w:val="fr-FR"/>
        </w:rPr>
        <w:t>la température de fusion</w:t>
      </w:r>
      <w:r>
        <w:rPr>
          <w:lang w:val="fr-FR"/>
        </w:rPr>
        <w:t xml:space="preserve">, </w:t>
      </w:r>
      <w:r w:rsidR="007433E6" w:rsidRPr="007433E6">
        <w:rPr>
          <w:lang w:val="fr-FR"/>
        </w:rPr>
        <w:t>le module qui dépend de la température</w:t>
      </w:r>
      <w:r>
        <w:rPr>
          <w:lang w:val="fr-FR"/>
        </w:rPr>
        <w:t>, et le coefficient de Poisson, respectivement.</w:t>
      </w:r>
    </w:p>
    <w:p w14:paraId="7CB7CEF5" w14:textId="77777777" w:rsidR="005F050B" w:rsidRDefault="005F050B" w:rsidP="005F050B">
      <w:pPr>
        <w:jc w:val="both"/>
        <w:rPr>
          <w:lang w:val="fr-FR"/>
        </w:rPr>
      </w:pPr>
      <w:r w:rsidRPr="005F050B">
        <w:rPr>
          <w:lang w:val="fr-FR"/>
        </w:rPr>
        <w:t xml:space="preserve">Le coefficient d’expansion thermique qui dépend de la température peut être </w:t>
      </w:r>
      <w:r w:rsidRPr="00094994">
        <w:rPr>
          <w:lang w:val="fr-FR"/>
        </w:rPr>
        <w:t xml:space="preserve">exprimé par </w:t>
      </w:r>
      <w:r w:rsidR="00426B95" w:rsidRPr="00094994">
        <w:rPr>
          <w:lang w:val="fr-FR"/>
        </w:rPr>
        <w:t>[6</w:t>
      </w:r>
      <w:r w:rsidRPr="00094994">
        <w:rPr>
          <w:lang w:val="fr-FR"/>
        </w:rPr>
        <w:t>]</w:t>
      </w:r>
    </w:p>
    <w:p w14:paraId="328B7C93" w14:textId="77777777" w:rsidR="0032034F" w:rsidRDefault="0032034F" w:rsidP="005F050B">
      <w:pPr>
        <w:jc w:val="both"/>
        <w:rPr>
          <w:lang w:val="fr-FR"/>
        </w:rPr>
      </w:pPr>
    </w:p>
    <w:p w14:paraId="2C36D8B6" w14:textId="77777777" w:rsidR="0032034F" w:rsidRPr="009C369B" w:rsidRDefault="00D37740" w:rsidP="00124B57">
      <w:pPr>
        <w:jc w:val="both"/>
        <w:rPr>
          <w:lang w:val="fr-FR"/>
        </w:rPr>
      </w:pPr>
      <m:oMath>
        <m:r>
          <m:rPr>
            <m:sty m:val="p"/>
          </m:rPr>
          <w:rPr>
            <w:rFonts w:ascii="Cambria Math" w:hAnsi="Cambria Math" w:cstheme="majorBidi"/>
          </w:rPr>
          <m:t>α</m:t>
        </m:r>
        <m:d>
          <m:dPr>
            <m:ctrlPr>
              <w:rPr>
                <w:rFonts w:ascii="Cambria Math" w:hAnsi="Cambria Math" w:cstheme="majorBidi"/>
                <w:iCs/>
              </w:rPr>
            </m:ctrlPr>
          </m:dPr>
          <m:e>
            <m:r>
              <m:rPr>
                <m:sty m:val="p"/>
              </m:rPr>
              <w:rPr>
                <w:rFonts w:ascii="Cambria Math" w:hAnsi="Cambria Math" w:cstheme="majorBidi"/>
                <w:lang w:val="fr-FR"/>
              </w:rPr>
              <m:t>T</m:t>
            </m:r>
          </m:e>
        </m:d>
        <m:r>
          <m:rPr>
            <m:sty m:val="p"/>
          </m:rPr>
          <w:rPr>
            <w:rFonts w:ascii="Cambria Math" w:hAnsi="Cambria Math" w:cstheme="majorBidi"/>
            <w:lang w:val="fr-FR"/>
          </w:rPr>
          <m:t>=</m:t>
        </m:r>
        <m:sSub>
          <m:sSubPr>
            <m:ctrlPr>
              <w:rPr>
                <w:rFonts w:ascii="Cambria Math" w:hAnsi="Cambria Math" w:cstheme="majorBidi"/>
                <w:iCs/>
              </w:rPr>
            </m:ctrlPr>
          </m:sSubPr>
          <m:e>
            <m:r>
              <m:rPr>
                <m:sty m:val="p"/>
              </m:rPr>
              <w:rPr>
                <w:rFonts w:ascii="Cambria Math" w:hAnsi="Cambria Math" w:cstheme="majorBidi"/>
                <w:lang w:val="fr-FR"/>
              </w:rPr>
              <m:t>a</m:t>
            </m:r>
          </m:e>
          <m:sub>
            <m:r>
              <m:rPr>
                <m:sty m:val="p"/>
              </m:rPr>
              <w:rPr>
                <w:rFonts w:ascii="Cambria Math" w:hAnsi="Cambria Math" w:cstheme="majorBidi"/>
                <w:lang w:val="fr-FR"/>
              </w:rPr>
              <m:t>0</m:t>
            </m:r>
          </m:sub>
        </m:sSub>
        <m:r>
          <m:rPr>
            <m:sty m:val="p"/>
          </m:rPr>
          <w:rPr>
            <w:rFonts w:ascii="Cambria Math" w:hAnsi="Cambria Math" w:cstheme="majorBidi"/>
            <w:lang w:val="fr-FR"/>
          </w:rPr>
          <m:t>+</m:t>
        </m:r>
        <m:sSub>
          <m:sSubPr>
            <m:ctrlPr>
              <w:rPr>
                <w:rFonts w:ascii="Cambria Math" w:hAnsi="Cambria Math" w:cstheme="majorBidi"/>
                <w:iCs/>
              </w:rPr>
            </m:ctrlPr>
          </m:sSubPr>
          <m:e>
            <m:r>
              <m:rPr>
                <m:sty m:val="p"/>
              </m:rPr>
              <w:rPr>
                <w:rFonts w:ascii="Cambria Math" w:hAnsi="Cambria Math" w:cstheme="majorBidi"/>
                <w:lang w:val="fr-FR"/>
              </w:rPr>
              <m:t>a</m:t>
            </m:r>
          </m:e>
          <m:sub>
            <m:r>
              <m:rPr>
                <m:sty m:val="p"/>
              </m:rPr>
              <w:rPr>
                <w:rFonts w:ascii="Cambria Math" w:hAnsi="Cambria Math" w:cstheme="majorBidi"/>
                <w:lang w:val="fr-FR"/>
              </w:rPr>
              <m:t>1</m:t>
            </m:r>
          </m:sub>
        </m:sSub>
        <m:r>
          <m:rPr>
            <m:sty m:val="p"/>
          </m:rPr>
          <w:rPr>
            <w:rFonts w:ascii="Cambria Math" w:hAnsi="Cambria Math" w:cstheme="majorBidi"/>
            <w:lang w:val="fr-FR"/>
          </w:rPr>
          <m:t>T+</m:t>
        </m:r>
        <m:sSub>
          <m:sSubPr>
            <m:ctrlPr>
              <w:rPr>
                <w:rFonts w:ascii="Cambria Math" w:hAnsi="Cambria Math" w:cstheme="majorBidi"/>
                <w:iCs/>
              </w:rPr>
            </m:ctrlPr>
          </m:sSubPr>
          <m:e>
            <m:r>
              <m:rPr>
                <m:sty m:val="p"/>
              </m:rPr>
              <w:rPr>
                <w:rFonts w:ascii="Cambria Math" w:hAnsi="Cambria Math" w:cstheme="majorBidi"/>
                <w:lang w:val="fr-FR"/>
              </w:rPr>
              <m:t>a</m:t>
            </m:r>
          </m:e>
          <m:sub>
            <m:r>
              <m:rPr>
                <m:sty m:val="p"/>
              </m:rPr>
              <w:rPr>
                <w:rFonts w:ascii="Cambria Math" w:hAnsi="Cambria Math" w:cstheme="majorBidi"/>
                <w:lang w:val="fr-FR"/>
              </w:rPr>
              <m:t>2</m:t>
            </m:r>
          </m:sub>
        </m:sSub>
        <m:sSup>
          <m:sSupPr>
            <m:ctrlPr>
              <w:rPr>
                <w:rFonts w:ascii="Cambria Math" w:hAnsi="Cambria Math" w:cstheme="majorBidi"/>
                <w:iCs/>
              </w:rPr>
            </m:ctrlPr>
          </m:sSupPr>
          <m:e>
            <m:r>
              <m:rPr>
                <m:sty m:val="p"/>
              </m:rPr>
              <w:rPr>
                <w:rFonts w:ascii="Cambria Math" w:hAnsi="Cambria Math" w:cstheme="majorBidi"/>
                <w:lang w:val="fr-FR"/>
              </w:rPr>
              <m:t>T</m:t>
            </m:r>
          </m:e>
          <m:sup>
            <m:r>
              <m:rPr>
                <m:sty m:val="p"/>
              </m:rPr>
              <w:rPr>
                <w:rFonts w:ascii="Cambria Math" w:hAnsi="Cambria Math" w:cstheme="majorBidi"/>
                <w:lang w:val="fr-FR"/>
              </w:rPr>
              <m:t>2</m:t>
            </m:r>
          </m:sup>
        </m:sSup>
      </m:oMath>
      <w:r w:rsidR="00124B57" w:rsidRPr="009C369B">
        <w:rPr>
          <w:lang w:val="fr-FR"/>
        </w:rPr>
        <w:t xml:space="preserve">                                              </w:t>
      </w:r>
      <w:r w:rsidR="00124B57">
        <w:rPr>
          <w:iCs/>
          <w:lang w:val="fr-FR"/>
        </w:rPr>
        <w:t>(3)</w:t>
      </w:r>
    </w:p>
    <w:p w14:paraId="4F2498A1" w14:textId="77777777" w:rsidR="00124B57" w:rsidRPr="00D37740" w:rsidRDefault="00124B57" w:rsidP="00124B57">
      <w:pPr>
        <w:jc w:val="both"/>
        <w:rPr>
          <w:iCs/>
          <w:lang w:val="fr-FR"/>
        </w:rPr>
      </w:pPr>
    </w:p>
    <w:p w14:paraId="4A004283" w14:textId="77777777" w:rsidR="005F050B" w:rsidRDefault="008368B6" w:rsidP="008368B6">
      <w:pPr>
        <w:ind w:firstLine="227"/>
        <w:jc w:val="both"/>
        <w:rPr>
          <w:lang w:val="fr-FR"/>
        </w:rPr>
      </w:pPr>
      <w:r w:rsidRPr="008368B6">
        <w:rPr>
          <w:lang w:val="fr-FR"/>
        </w:rPr>
        <w:t>Dans lesquels a</w:t>
      </w:r>
      <w:r w:rsidRPr="008368B6">
        <w:rPr>
          <w:vertAlign w:val="subscript"/>
          <w:lang w:val="fr-FR"/>
        </w:rPr>
        <w:t>0</w:t>
      </w:r>
      <w:r w:rsidRPr="008368B6">
        <w:rPr>
          <w:lang w:val="fr-FR"/>
        </w:rPr>
        <w:t>, a</w:t>
      </w:r>
      <w:r w:rsidRPr="008368B6">
        <w:rPr>
          <w:vertAlign w:val="subscript"/>
          <w:lang w:val="fr-FR"/>
        </w:rPr>
        <w:t>1</w:t>
      </w:r>
      <w:r w:rsidRPr="008368B6">
        <w:rPr>
          <w:lang w:val="fr-FR"/>
        </w:rPr>
        <w:t>, et a</w:t>
      </w:r>
      <w:r w:rsidRPr="008368B6">
        <w:rPr>
          <w:vertAlign w:val="subscript"/>
          <w:lang w:val="fr-FR"/>
        </w:rPr>
        <w:t>2</w:t>
      </w:r>
      <w:r w:rsidRPr="008368B6">
        <w:rPr>
          <w:lang w:val="fr-FR"/>
        </w:rPr>
        <w:t xml:space="preserve"> des constantes. Les paramètres indépendants de la température et les valeurs des constantes dans les </w:t>
      </w:r>
      <w:r w:rsidRPr="003C70F1">
        <w:rPr>
          <w:lang w:val="fr-FR"/>
        </w:rPr>
        <w:t xml:space="preserve">équations </w:t>
      </w:r>
      <w:r w:rsidR="00DF491E" w:rsidRPr="003C70F1">
        <w:rPr>
          <w:lang w:val="fr-FR"/>
        </w:rPr>
        <w:t>(1) et (</w:t>
      </w:r>
      <w:r w:rsidRPr="003C70F1">
        <w:rPr>
          <w:lang w:val="fr-FR"/>
        </w:rPr>
        <w:t>3) sont</w:t>
      </w:r>
      <w:r w:rsidRPr="008368B6">
        <w:rPr>
          <w:lang w:val="fr-FR"/>
        </w:rPr>
        <w:t xml:space="preserve"> données dans le tableau 3.1 indiqué ci-après. Dans les calculs indépendants de la température, les valeurs de coefficients de dilatation thermique sont linéarisées de 300 à 1373 K et les valeurs du module d’élasticité à la température ambiante ont été utilisées.</w:t>
      </w:r>
    </w:p>
    <w:p w14:paraId="07047642" w14:textId="77777777" w:rsidR="008E217E" w:rsidRDefault="008E217E" w:rsidP="008368B6">
      <w:pPr>
        <w:ind w:firstLine="227"/>
        <w:jc w:val="both"/>
        <w:rPr>
          <w:lang w:val="fr-FR"/>
        </w:rPr>
      </w:pPr>
    </w:p>
    <w:p w14:paraId="51396D36" w14:textId="77777777" w:rsidR="002470D8" w:rsidRDefault="002470D8" w:rsidP="00AE7827">
      <w:pPr>
        <w:pStyle w:val="Notedebasdepage"/>
        <w:ind w:firstLine="0"/>
        <w:jc w:val="left"/>
        <w:rPr>
          <w:lang w:val="fr-FR"/>
        </w:rPr>
      </w:pPr>
      <w:r w:rsidRPr="00AE7827">
        <w:rPr>
          <w:b/>
          <w:bCs/>
          <w:lang w:val="fr-FR"/>
        </w:rPr>
        <w:t>Table 1.</w:t>
      </w:r>
      <w:r w:rsidRPr="00AE7827">
        <w:rPr>
          <w:lang w:val="fr-FR"/>
        </w:rPr>
        <w:t xml:space="preserve"> Valeurs des </w:t>
      </w:r>
      <w:r w:rsidRPr="00094994">
        <w:rPr>
          <w:lang w:val="fr-FR"/>
        </w:rPr>
        <w:t xml:space="preserve">constants utilisés dans les calculs des contraintes thermiques résiduelles </w:t>
      </w:r>
      <w:r w:rsidR="00426B95" w:rsidRPr="00094994">
        <w:rPr>
          <w:lang w:val="fr-FR"/>
        </w:rPr>
        <w:t>[5], [6</w:t>
      </w:r>
      <w:r w:rsidRPr="00094994">
        <w:rPr>
          <w:lang w:val="fr-FR"/>
        </w:rPr>
        <w:t>].</w:t>
      </w:r>
    </w:p>
    <w:p w14:paraId="231F830A" w14:textId="77777777" w:rsidR="00AE7827" w:rsidRPr="00AE7827" w:rsidRDefault="00AE7827" w:rsidP="00AE7827">
      <w:pPr>
        <w:pStyle w:val="Notedebasdepage"/>
        <w:ind w:firstLine="0"/>
        <w:jc w:val="left"/>
        <w:rPr>
          <w:lang w:val="fr-FR"/>
        </w:rPr>
      </w:pPr>
    </w:p>
    <w:tbl>
      <w:tblPr>
        <w:tblStyle w:val="Grilledutableau"/>
        <w:tblW w:w="4678" w:type="dxa"/>
        <w:tblInd w:w="108" w:type="dxa"/>
        <w:tblLayout w:type="fixed"/>
        <w:tblLook w:val="04A0" w:firstRow="1" w:lastRow="0" w:firstColumn="1" w:lastColumn="0" w:noHBand="0" w:noVBand="1"/>
      </w:tblPr>
      <w:tblGrid>
        <w:gridCol w:w="2410"/>
        <w:gridCol w:w="1134"/>
        <w:gridCol w:w="1134"/>
      </w:tblGrid>
      <w:tr w:rsidR="008E217E" w:rsidRPr="000D16BE" w14:paraId="6EB621AF" w14:textId="77777777" w:rsidTr="008409D2">
        <w:trPr>
          <w:trHeight w:val="317"/>
        </w:trPr>
        <w:tc>
          <w:tcPr>
            <w:tcW w:w="2410" w:type="dxa"/>
            <w:shd w:val="clear" w:color="auto" w:fill="D9D9D9" w:themeFill="background1" w:themeFillShade="D9"/>
            <w:vAlign w:val="center"/>
          </w:tcPr>
          <w:p w14:paraId="0AF2E8FC" w14:textId="77777777" w:rsidR="008E217E" w:rsidRPr="008409D2" w:rsidRDefault="008E217E" w:rsidP="00E37F96">
            <w:pPr>
              <w:rPr>
                <w:rFonts w:asciiTheme="majorBidi" w:eastAsiaTheme="minorEastAsia" w:hAnsiTheme="majorBidi" w:cstheme="majorBidi"/>
              </w:rPr>
            </w:pPr>
            <w:r w:rsidRPr="008409D2">
              <w:rPr>
                <w:rFonts w:asciiTheme="majorBidi" w:eastAsiaTheme="minorEastAsia" w:hAnsiTheme="majorBidi" w:cstheme="majorBidi"/>
              </w:rPr>
              <w:t>Les Constants</w:t>
            </w:r>
          </w:p>
        </w:tc>
        <w:tc>
          <w:tcPr>
            <w:tcW w:w="1134" w:type="dxa"/>
            <w:shd w:val="clear" w:color="auto" w:fill="D9D9D9" w:themeFill="background1" w:themeFillShade="D9"/>
            <w:vAlign w:val="center"/>
          </w:tcPr>
          <w:p w14:paraId="23E0B090" w14:textId="77777777" w:rsidR="008E217E" w:rsidRPr="008409D2" w:rsidRDefault="008E217E" w:rsidP="00E37F96">
            <w:pPr>
              <w:jc w:val="center"/>
              <w:rPr>
                <w:rFonts w:asciiTheme="majorBidi" w:eastAsiaTheme="minorEastAsia" w:hAnsiTheme="majorBidi" w:cstheme="majorBidi"/>
              </w:rPr>
            </w:pPr>
            <w:r w:rsidRPr="008409D2">
              <w:rPr>
                <w:rFonts w:asciiTheme="majorBidi" w:eastAsiaTheme="minorEastAsia" w:hAnsiTheme="majorBidi" w:cstheme="majorBidi"/>
              </w:rPr>
              <w:t>AL</w:t>
            </w:r>
            <w:r w:rsidRPr="008409D2">
              <w:rPr>
                <w:rFonts w:asciiTheme="majorBidi" w:eastAsiaTheme="minorEastAsia" w:hAnsiTheme="majorBidi" w:cstheme="majorBidi"/>
                <w:vertAlign w:val="subscript"/>
              </w:rPr>
              <w:t>2</w:t>
            </w:r>
            <w:r w:rsidRPr="008409D2">
              <w:rPr>
                <w:rFonts w:asciiTheme="majorBidi" w:eastAsiaTheme="minorEastAsia" w:hAnsiTheme="majorBidi" w:cstheme="majorBidi"/>
              </w:rPr>
              <w:t>O</w:t>
            </w:r>
            <w:r w:rsidRPr="008409D2">
              <w:rPr>
                <w:rFonts w:asciiTheme="majorBidi" w:eastAsiaTheme="minorEastAsia" w:hAnsiTheme="majorBidi" w:cstheme="majorBidi"/>
                <w:vertAlign w:val="subscript"/>
              </w:rPr>
              <w:t>3</w:t>
            </w:r>
          </w:p>
        </w:tc>
        <w:tc>
          <w:tcPr>
            <w:tcW w:w="1134" w:type="dxa"/>
            <w:shd w:val="clear" w:color="auto" w:fill="D9D9D9" w:themeFill="background1" w:themeFillShade="D9"/>
            <w:vAlign w:val="center"/>
          </w:tcPr>
          <w:p w14:paraId="7DE253CF" w14:textId="77777777" w:rsidR="008E217E" w:rsidRPr="008409D2" w:rsidRDefault="008E217E" w:rsidP="00E37F96">
            <w:pPr>
              <w:jc w:val="center"/>
              <w:rPr>
                <w:rFonts w:asciiTheme="majorBidi" w:eastAsiaTheme="minorEastAsia" w:hAnsiTheme="majorBidi" w:cstheme="majorBidi"/>
              </w:rPr>
            </w:pPr>
            <w:r w:rsidRPr="008409D2">
              <w:rPr>
                <w:rFonts w:asciiTheme="majorBidi" w:eastAsiaTheme="minorEastAsia" w:hAnsiTheme="majorBidi" w:cstheme="majorBidi"/>
              </w:rPr>
              <w:t>Ni</w:t>
            </w:r>
          </w:p>
        </w:tc>
      </w:tr>
      <w:tr w:rsidR="008409D2" w:rsidRPr="000D16BE" w14:paraId="1100A050" w14:textId="77777777" w:rsidTr="008409D2">
        <w:trPr>
          <w:trHeight w:val="1977"/>
        </w:trPr>
        <w:tc>
          <w:tcPr>
            <w:tcW w:w="2410" w:type="dxa"/>
            <w:shd w:val="clear" w:color="auto" w:fill="D9D9D9" w:themeFill="background1" w:themeFillShade="D9"/>
            <w:vAlign w:val="center"/>
          </w:tcPr>
          <w:p w14:paraId="5C372F95" w14:textId="77777777" w:rsidR="008409D2" w:rsidRPr="008409D2" w:rsidRDefault="008409D2" w:rsidP="00E37F96">
            <w:pPr>
              <w:rPr>
                <w:rFonts w:asciiTheme="majorBidi" w:eastAsiaTheme="minorEastAsia" w:hAnsiTheme="majorBidi" w:cstheme="majorBidi"/>
                <w:lang w:val="fr-FR"/>
              </w:rPr>
            </w:pPr>
            <w:r w:rsidRPr="0012326D">
              <w:rPr>
                <w:rFonts w:asciiTheme="majorBidi" w:eastAsiaTheme="minorEastAsia" w:hAnsiTheme="majorBidi" w:cstheme="majorBidi"/>
              </w:rPr>
              <w:t>α</w:t>
            </w:r>
            <w:r w:rsidRPr="008409D2">
              <w:rPr>
                <w:rFonts w:asciiTheme="majorBidi" w:eastAsiaTheme="minorEastAsia" w:hAnsiTheme="majorBidi" w:cstheme="majorBidi"/>
                <w:lang w:val="fr-FR"/>
              </w:rPr>
              <w:t xml:space="preserve"> (T indépendant)</w:t>
            </w:r>
          </w:p>
          <w:p w14:paraId="4C294E74" w14:textId="77777777" w:rsidR="008409D2" w:rsidRPr="008409D2" w:rsidRDefault="008409D2" w:rsidP="00E37F96">
            <w:pPr>
              <w:rPr>
                <w:rFonts w:asciiTheme="majorBidi" w:eastAsiaTheme="minorEastAsia" w:hAnsiTheme="majorBidi" w:cstheme="majorBidi"/>
                <w:lang w:val="fr-FR"/>
              </w:rPr>
            </w:pPr>
            <w:r w:rsidRPr="008409D2">
              <w:rPr>
                <w:rFonts w:asciiTheme="majorBidi" w:eastAsiaTheme="minorEastAsia" w:hAnsiTheme="majorBidi" w:cstheme="majorBidi"/>
                <w:lang w:val="fr-FR"/>
              </w:rPr>
              <w:t>G</w:t>
            </w:r>
            <w:r w:rsidRPr="008409D2">
              <w:rPr>
                <w:rFonts w:asciiTheme="majorBidi" w:eastAsiaTheme="minorEastAsia" w:hAnsiTheme="majorBidi" w:cstheme="majorBidi"/>
                <w:vertAlign w:val="subscript"/>
                <w:lang w:val="fr-FR"/>
              </w:rPr>
              <w:t>0</w:t>
            </w:r>
            <w:r w:rsidRPr="008409D2">
              <w:rPr>
                <w:rFonts w:asciiTheme="majorBidi" w:eastAsiaTheme="minorEastAsia" w:hAnsiTheme="majorBidi" w:cstheme="majorBidi"/>
                <w:lang w:val="fr-FR"/>
              </w:rPr>
              <w:t xml:space="preserve"> (MPA)</w:t>
            </w:r>
          </w:p>
          <w:p w14:paraId="67B3A47C" w14:textId="77777777" w:rsidR="008409D2" w:rsidRPr="0012326D" w:rsidRDefault="008409D2" w:rsidP="00E37F96">
            <w:pPr>
              <w:rPr>
                <w:rFonts w:asciiTheme="majorBidi" w:eastAsiaTheme="minorEastAsia" w:hAnsiTheme="majorBidi" w:cstheme="majorBidi"/>
              </w:rPr>
            </w:pPr>
            <w:r w:rsidRPr="0012326D">
              <w:rPr>
                <w:rFonts w:asciiTheme="majorBidi" w:eastAsiaTheme="minorEastAsia" w:hAnsiTheme="majorBidi" w:cstheme="majorBidi"/>
              </w:rPr>
              <w:t>Tm (K)</w:t>
            </w:r>
          </w:p>
          <w:p w14:paraId="71BA1BE9" w14:textId="77777777" w:rsidR="008409D2" w:rsidRPr="0012326D" w:rsidRDefault="008409D2" w:rsidP="00E37F96">
            <w:pPr>
              <w:rPr>
                <w:rFonts w:asciiTheme="majorBidi" w:eastAsiaTheme="minorEastAsia" w:hAnsiTheme="majorBidi" w:cstheme="majorBidi"/>
              </w:rPr>
            </w:pPr>
            <w:r w:rsidRPr="0012326D">
              <w:rPr>
                <w:rFonts w:ascii="Cambria Math" w:eastAsiaTheme="minorEastAsia" w:hAnsi="Cambria Math" w:cstheme="majorBidi"/>
              </w:rPr>
              <w:t>𝜃</w:t>
            </w:r>
          </w:p>
          <w:p w14:paraId="0BCDA4F2" w14:textId="77777777" w:rsidR="008409D2" w:rsidRPr="0012326D" w:rsidRDefault="008409D2" w:rsidP="00E37F96">
            <w:pPr>
              <w:rPr>
                <w:rFonts w:asciiTheme="majorBidi" w:eastAsiaTheme="minorEastAsia" w:hAnsiTheme="majorBidi" w:cstheme="majorBidi"/>
              </w:rPr>
            </w:pPr>
            <w:r w:rsidRPr="0012326D">
              <w:rPr>
                <w:rFonts w:ascii="Cambria Math" w:eastAsiaTheme="minorEastAsia" w:hAnsi="Cambria Math" w:cstheme="majorBidi"/>
              </w:rPr>
              <w:t>𝜈</w:t>
            </w:r>
          </w:p>
          <w:p w14:paraId="6B3D8F95" w14:textId="77777777" w:rsidR="008409D2" w:rsidRPr="0012326D" w:rsidRDefault="008409D2" w:rsidP="00E37F96">
            <w:pPr>
              <w:rPr>
                <w:rFonts w:asciiTheme="majorBidi" w:eastAsiaTheme="minorEastAsia" w:hAnsiTheme="majorBidi" w:cstheme="majorBidi"/>
              </w:rPr>
            </w:pPr>
            <w:r w:rsidRPr="0012326D">
              <w:rPr>
                <w:rFonts w:asciiTheme="majorBidi" w:eastAsiaTheme="minorEastAsia" w:hAnsiTheme="majorBidi" w:cstheme="majorBidi"/>
              </w:rPr>
              <w:t>a</w:t>
            </w:r>
            <w:r w:rsidRPr="0012326D">
              <w:rPr>
                <w:rFonts w:asciiTheme="majorBidi" w:eastAsiaTheme="minorEastAsia" w:hAnsiTheme="majorBidi" w:cstheme="majorBidi"/>
                <w:vertAlign w:val="subscript"/>
              </w:rPr>
              <w:t>0</w:t>
            </w:r>
          </w:p>
          <w:p w14:paraId="33BA45C2" w14:textId="77777777" w:rsidR="008409D2" w:rsidRPr="0012326D" w:rsidRDefault="008409D2" w:rsidP="00E37F96">
            <w:pPr>
              <w:rPr>
                <w:rFonts w:asciiTheme="majorBidi" w:eastAsiaTheme="minorEastAsia" w:hAnsiTheme="majorBidi" w:cstheme="majorBidi"/>
              </w:rPr>
            </w:pPr>
            <w:r w:rsidRPr="0012326D">
              <w:rPr>
                <w:rFonts w:asciiTheme="majorBidi" w:eastAsiaTheme="minorEastAsia" w:hAnsiTheme="majorBidi" w:cstheme="majorBidi"/>
              </w:rPr>
              <w:t>a</w:t>
            </w:r>
            <w:r w:rsidRPr="0012326D">
              <w:rPr>
                <w:rFonts w:asciiTheme="majorBidi" w:eastAsiaTheme="minorEastAsia" w:hAnsiTheme="majorBidi" w:cstheme="majorBidi"/>
                <w:vertAlign w:val="subscript"/>
              </w:rPr>
              <w:t>1</w:t>
            </w:r>
          </w:p>
          <w:p w14:paraId="0C12FC6C" w14:textId="77777777" w:rsidR="008409D2" w:rsidRPr="0012326D" w:rsidRDefault="008409D2" w:rsidP="00E37F96">
            <w:pPr>
              <w:rPr>
                <w:rFonts w:asciiTheme="majorBidi" w:eastAsiaTheme="minorEastAsia" w:hAnsiTheme="majorBidi" w:cstheme="majorBidi"/>
              </w:rPr>
            </w:pPr>
            <w:r w:rsidRPr="0012326D">
              <w:rPr>
                <w:rFonts w:asciiTheme="majorBidi" w:eastAsiaTheme="minorEastAsia" w:hAnsiTheme="majorBidi" w:cstheme="majorBidi"/>
              </w:rPr>
              <w:t>a</w:t>
            </w:r>
            <w:r w:rsidRPr="0012326D">
              <w:rPr>
                <w:rFonts w:asciiTheme="majorBidi" w:eastAsiaTheme="minorEastAsia" w:hAnsiTheme="majorBidi" w:cstheme="majorBidi"/>
                <w:vertAlign w:val="subscript"/>
              </w:rPr>
              <w:t>2</w:t>
            </w:r>
          </w:p>
        </w:tc>
        <w:tc>
          <w:tcPr>
            <w:tcW w:w="1134" w:type="dxa"/>
            <w:shd w:val="clear" w:color="auto" w:fill="D9D9D9" w:themeFill="background1" w:themeFillShade="D9"/>
            <w:vAlign w:val="center"/>
          </w:tcPr>
          <w:p w14:paraId="4F6A5FA6"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8x10</w:t>
            </w:r>
            <w:r w:rsidRPr="0012326D">
              <w:rPr>
                <w:rFonts w:asciiTheme="majorBidi" w:eastAsiaTheme="minorEastAsia" w:hAnsiTheme="majorBidi" w:cstheme="majorBidi"/>
                <w:vertAlign w:val="superscript"/>
              </w:rPr>
              <w:t>-6</w:t>
            </w:r>
          </w:p>
          <w:p w14:paraId="3EE447C9"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1.55x10</w:t>
            </w:r>
            <w:r w:rsidRPr="0012326D">
              <w:rPr>
                <w:rFonts w:asciiTheme="majorBidi" w:eastAsiaTheme="minorEastAsia" w:hAnsiTheme="majorBidi" w:cstheme="majorBidi"/>
                <w:vertAlign w:val="superscript"/>
              </w:rPr>
              <w:t>5</w:t>
            </w:r>
          </w:p>
          <w:p w14:paraId="56A2B3BF"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2320</w:t>
            </w:r>
          </w:p>
          <w:p w14:paraId="3AD69C66"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-0.35</w:t>
            </w:r>
          </w:p>
          <w:p w14:paraId="563AD21D"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0.22</w:t>
            </w:r>
          </w:p>
          <w:p w14:paraId="299B934E"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6.3x10</w:t>
            </w:r>
            <w:r w:rsidRPr="0012326D">
              <w:rPr>
                <w:rFonts w:asciiTheme="majorBidi" w:eastAsiaTheme="minorEastAsia" w:hAnsiTheme="majorBidi" w:cstheme="majorBidi"/>
                <w:vertAlign w:val="superscript"/>
              </w:rPr>
              <w:t>-6</w:t>
            </w:r>
          </w:p>
          <w:p w14:paraId="506ED8F9"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2.3x10</w:t>
            </w:r>
            <w:r w:rsidRPr="0012326D">
              <w:rPr>
                <w:rFonts w:asciiTheme="majorBidi" w:eastAsiaTheme="minorEastAsia" w:hAnsiTheme="majorBidi" w:cstheme="majorBidi"/>
                <w:vertAlign w:val="superscript"/>
              </w:rPr>
              <w:t>-9</w:t>
            </w:r>
          </w:p>
          <w:p w14:paraId="4786A6CB"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5.1x10</w:t>
            </w:r>
            <w:r w:rsidRPr="0012326D">
              <w:rPr>
                <w:rFonts w:asciiTheme="majorBidi" w:eastAsiaTheme="minorEastAsia" w:hAnsiTheme="majorBidi" w:cstheme="majorBidi"/>
                <w:vertAlign w:val="superscript"/>
              </w:rPr>
              <w:t>-13</w:t>
            </w:r>
          </w:p>
        </w:tc>
        <w:tc>
          <w:tcPr>
            <w:tcW w:w="1134" w:type="dxa"/>
            <w:shd w:val="clear" w:color="auto" w:fill="D9D9D9" w:themeFill="background1" w:themeFillShade="D9"/>
            <w:vAlign w:val="center"/>
          </w:tcPr>
          <w:p w14:paraId="13B98786"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17x10</w:t>
            </w:r>
            <w:r w:rsidRPr="0012326D">
              <w:rPr>
                <w:rFonts w:asciiTheme="majorBidi" w:eastAsiaTheme="minorEastAsia" w:hAnsiTheme="majorBidi" w:cstheme="majorBidi"/>
                <w:vertAlign w:val="superscript"/>
              </w:rPr>
              <w:t>-6</w:t>
            </w:r>
          </w:p>
          <w:p w14:paraId="4F90E7FC"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7.89x10</w:t>
            </w:r>
            <w:r w:rsidRPr="0012326D">
              <w:rPr>
                <w:rFonts w:asciiTheme="majorBidi" w:eastAsiaTheme="minorEastAsia" w:hAnsiTheme="majorBidi" w:cstheme="majorBidi"/>
                <w:vertAlign w:val="superscript"/>
              </w:rPr>
              <w:t>4</w:t>
            </w:r>
          </w:p>
          <w:p w14:paraId="05209341"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1726</w:t>
            </w:r>
          </w:p>
          <w:p w14:paraId="4DBDDCE2"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-0.64</w:t>
            </w:r>
          </w:p>
          <w:p w14:paraId="07CFB3C1"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0.3</w:t>
            </w:r>
          </w:p>
          <w:p w14:paraId="462FAAEF"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1.5x10</w:t>
            </w:r>
            <w:r w:rsidRPr="0012326D">
              <w:rPr>
                <w:rFonts w:asciiTheme="majorBidi" w:eastAsiaTheme="minorEastAsia" w:hAnsiTheme="majorBidi" w:cstheme="majorBidi"/>
                <w:vertAlign w:val="superscript"/>
              </w:rPr>
              <w:t>-5</w:t>
            </w:r>
          </w:p>
          <w:p w14:paraId="2DBD7907"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3.4x10</w:t>
            </w:r>
            <w:r w:rsidRPr="0012326D">
              <w:rPr>
                <w:rFonts w:asciiTheme="majorBidi" w:eastAsiaTheme="minorEastAsia" w:hAnsiTheme="majorBidi" w:cstheme="majorBidi"/>
                <w:vertAlign w:val="superscript"/>
              </w:rPr>
              <w:t>-9</w:t>
            </w:r>
          </w:p>
          <w:p w14:paraId="58D8D217" w14:textId="77777777" w:rsidR="008409D2" w:rsidRPr="0012326D" w:rsidRDefault="008409D2" w:rsidP="00E37F96">
            <w:pPr>
              <w:jc w:val="center"/>
              <w:rPr>
                <w:rFonts w:asciiTheme="majorBidi" w:eastAsiaTheme="minorEastAsia" w:hAnsiTheme="majorBidi" w:cstheme="majorBidi"/>
              </w:rPr>
            </w:pPr>
            <w:r w:rsidRPr="0012326D">
              <w:rPr>
                <w:rFonts w:asciiTheme="majorBidi" w:eastAsiaTheme="minorEastAsia" w:hAnsiTheme="majorBidi" w:cstheme="majorBidi"/>
              </w:rPr>
              <w:t>5.8x10</w:t>
            </w:r>
            <w:r w:rsidRPr="0012326D">
              <w:rPr>
                <w:rFonts w:asciiTheme="majorBidi" w:eastAsiaTheme="minorEastAsia" w:hAnsiTheme="majorBidi" w:cstheme="majorBidi"/>
                <w:vertAlign w:val="superscript"/>
              </w:rPr>
              <w:t>-12</w:t>
            </w:r>
          </w:p>
        </w:tc>
      </w:tr>
    </w:tbl>
    <w:p w14:paraId="6012DC60" w14:textId="77777777" w:rsidR="00EA0BD7" w:rsidRPr="00EA0BD7" w:rsidRDefault="00521E2D" w:rsidP="00EA0BD7">
      <w:pPr>
        <w:pStyle w:val="Titre1"/>
        <w:numPr>
          <w:ilvl w:val="0"/>
          <w:numId w:val="1"/>
        </w:numPr>
        <w:tabs>
          <w:tab w:val="clear" w:pos="567"/>
          <w:tab w:val="num" w:pos="284"/>
        </w:tabs>
        <w:spacing w:before="360" w:after="120"/>
        <w:rPr>
          <w:rFonts w:eastAsia="Dotum"/>
          <w:b/>
          <w:smallCaps w:val="0"/>
          <w:sz w:val="24"/>
          <w:szCs w:val="24"/>
          <w:lang w:val="fr-FR"/>
        </w:rPr>
      </w:pPr>
      <w:r w:rsidRPr="00EA0BD7">
        <w:rPr>
          <w:rFonts w:eastAsia="Dotum"/>
          <w:b/>
          <w:smallCaps w:val="0"/>
          <w:sz w:val="24"/>
          <w:szCs w:val="24"/>
          <w:lang w:val="fr-FR"/>
        </w:rPr>
        <w:t>Les propriétés matérielles du disque P-FGM</w:t>
      </w:r>
    </w:p>
    <w:p w14:paraId="4E9D3B5F" w14:textId="498EDFC4" w:rsidR="00EA0BD7" w:rsidRDefault="00E245B5" w:rsidP="00D75EC3">
      <w:pPr>
        <w:ind w:firstLine="227"/>
        <w:jc w:val="both"/>
        <w:rPr>
          <w:lang w:val="fr-FR"/>
        </w:rPr>
      </w:pPr>
      <w:r>
        <w:rPr>
          <w:b/>
          <w:bCs/>
          <w:noProof/>
        </w:rPr>
        <mc:AlternateContent>
          <mc:Choice Requires="wps">
            <w:drawing>
              <wp:anchor distT="0" distB="0" distL="114300" distR="114300" simplePos="0" relativeHeight="251660288" behindDoc="0" locked="0" layoutInCell="1" allowOverlap="1" wp14:anchorId="193F8DE4" wp14:editId="5FBF50E2">
                <wp:simplePos x="0" y="0"/>
                <wp:positionH relativeFrom="column">
                  <wp:posOffset>4552315</wp:posOffset>
                </wp:positionH>
                <wp:positionV relativeFrom="paragraph">
                  <wp:posOffset>410845</wp:posOffset>
                </wp:positionV>
                <wp:extent cx="977265" cy="311150"/>
                <wp:effectExtent l="5715" t="8890" r="7620" b="13335"/>
                <wp:wrapNone/>
                <wp:docPr id="3200345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11150"/>
                        </a:xfrm>
                        <a:prstGeom prst="rect">
                          <a:avLst/>
                        </a:prstGeom>
                        <a:solidFill>
                          <a:srgbClr val="FFFFFF"/>
                        </a:solidFill>
                        <a:ln w="9525">
                          <a:solidFill>
                            <a:srgbClr val="FFFFFF"/>
                          </a:solidFill>
                          <a:miter lim="800000"/>
                          <a:headEnd/>
                          <a:tailEnd/>
                        </a:ln>
                      </wps:spPr>
                      <wps:txbx>
                        <w:txbxContent>
                          <w:p w14:paraId="3565CE40" w14:textId="77777777" w:rsidR="009C369B" w:rsidRPr="00065926" w:rsidRDefault="009C369B" w:rsidP="00EA0BD7">
                            <w:pPr>
                              <w:spacing w:line="276" w:lineRule="auto"/>
                              <w:jc w:val="center"/>
                            </w:pPr>
                            <w:r>
                              <w:t>(III.4a)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F8DE4" id="_x0000_t202" coordsize="21600,21600" o:spt="202" path="m,l,21600r21600,l21600,xe">
                <v:stroke joinstyle="miter"/>
                <v:path gradientshapeok="t" o:connecttype="rect"/>
              </v:shapetype>
              <v:shape id="Text Box 20" o:spid="_x0000_s1026" type="#_x0000_t202" style="position:absolute;left:0;text-align:left;margin-left:358.45pt;margin-top:32.35pt;width:76.9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" strokecolor="white">
                <v:textbox>
                  <w:txbxContent>
                    <w:p w14:paraId="3565CE40" w14:textId="77777777" w:rsidR="009C369B" w:rsidRPr="00065926" w:rsidRDefault="009C369B" w:rsidP="00EA0BD7">
                      <w:pPr>
                        <w:spacing w:line="276" w:lineRule="auto"/>
                        <w:jc w:val="center"/>
                      </w:pPr>
                      <w:r>
                        <w:t>(III.4a)</w:t>
                      </w:r>
                    </w:p>
                  </w:txbxContent>
                </v:textbox>
              </v:shape>
            </w:pict>
          </mc:Fallback>
        </mc:AlternateContent>
      </w:r>
      <w:r w:rsidR="00EA0BD7" w:rsidRPr="00EA0BD7">
        <w:rPr>
          <w:lang w:val="fr-FR"/>
        </w:rPr>
        <w:t xml:space="preserve">On assume que la fraction de volume du P-FGM suit une fonction de loi de puissance : </w:t>
      </w:r>
    </w:p>
    <w:p w14:paraId="00FB85F4" w14:textId="77777777" w:rsidR="00D37740" w:rsidRDefault="00D37740" w:rsidP="00D37740">
      <w:pPr>
        <w:rPr>
          <w:lang w:val="fr-FR"/>
        </w:rPr>
      </w:pPr>
    </w:p>
    <w:p w14:paraId="4C4E9E55" w14:textId="77777777" w:rsidR="00EA0BD7" w:rsidRPr="00124B57" w:rsidRDefault="00000000" w:rsidP="00124B57">
      <w:pPr>
        <w:rPr>
          <w:rFonts w:ascii="Cambria Math" w:hAnsi="Cambria Math" w:cstheme="majorBidi"/>
          <w:iCs/>
        </w:rPr>
      </w:pPr>
      <m:oMath>
        <m:sSub>
          <m:sSubPr>
            <m:ctrlPr>
              <w:rPr>
                <w:rFonts w:ascii="Cambria Math" w:hAnsi="Cambria Math" w:cstheme="majorBidi"/>
                <w:iCs/>
                <w:lang w:val="fr-FR"/>
              </w:rPr>
            </m:ctrlPr>
          </m:sSubPr>
          <m:e>
            <m:r>
              <m:rPr>
                <m:sty m:val="p"/>
              </m:rPr>
              <w:rPr>
                <w:rFonts w:ascii="Cambria Math" w:hAnsi="Cambria Math" w:cstheme="majorBidi"/>
              </w:rPr>
              <m:t>V</m:t>
            </m:r>
          </m:e>
          <m:sub>
            <m:r>
              <m:rPr>
                <m:sty m:val="p"/>
              </m:rPr>
              <w:rPr>
                <w:rFonts w:ascii="Cambria Math" w:hAnsi="Cambria Math" w:cstheme="majorBidi"/>
              </w:rPr>
              <m:t>c</m:t>
            </m:r>
          </m:sub>
        </m:sSub>
        <m:d>
          <m:dPr>
            <m:ctrlPr>
              <w:rPr>
                <w:rFonts w:ascii="Cambria Math" w:hAnsi="Cambria Math" w:cstheme="majorBidi"/>
                <w:iCs/>
                <w:lang w:val="fr-FR"/>
              </w:rPr>
            </m:ctrlPr>
          </m:dPr>
          <m:e>
            <m:r>
              <m:rPr>
                <m:sty m:val="p"/>
              </m:rPr>
              <w:rPr>
                <w:rFonts w:ascii="Cambria Math" w:hAnsi="Cambria Math" w:cstheme="majorBidi"/>
              </w:rPr>
              <m:t>z</m:t>
            </m:r>
          </m:e>
        </m:d>
        <m:r>
          <m:rPr>
            <m:sty m:val="p"/>
          </m:rPr>
          <w:rPr>
            <w:rFonts w:ascii="Cambria Math" w:hAnsi="Cambria Math" w:cstheme="majorBidi"/>
          </w:rPr>
          <m:t>=1                  pour     -t≤z≤-a</m:t>
        </m:r>
      </m:oMath>
      <w:r w:rsidR="00124B57" w:rsidRPr="00124B57">
        <w:rPr>
          <w:rFonts w:ascii="Cambria Math" w:hAnsi="Cambria Math" w:cstheme="majorBidi"/>
        </w:rPr>
        <w:t xml:space="preserve">                 </w:t>
      </w:r>
      <w:r w:rsidR="00124B57">
        <w:rPr>
          <w:rFonts w:ascii="Cambria Math" w:hAnsi="Cambria Math" w:cstheme="majorBidi"/>
        </w:rPr>
        <w:t xml:space="preserve"> </w:t>
      </w:r>
      <w:r w:rsidR="00124B57" w:rsidRPr="00124B57">
        <w:rPr>
          <w:rFonts w:ascii="Cambria Math" w:hAnsi="Cambria Math" w:cstheme="majorBidi"/>
        </w:rPr>
        <w:t xml:space="preserve">  </w:t>
      </w:r>
      <w:r w:rsidR="00124B57" w:rsidRPr="00124B57">
        <w:rPr>
          <w:iCs/>
        </w:rPr>
        <w:t>(4a)</w:t>
      </w:r>
    </w:p>
    <w:p w14:paraId="7F1D01A9" w14:textId="77777777" w:rsidR="00EA0BD7" w:rsidRPr="00124B57" w:rsidRDefault="00000000" w:rsidP="00124B57">
      <w:pPr>
        <w:rPr>
          <w:rFonts w:ascii="Cambria Math" w:hAnsi="Cambria Math" w:cstheme="majorBidi"/>
          <w:iCs/>
        </w:rPr>
      </w:pPr>
      <m:oMath>
        <m:sSub>
          <m:sSubPr>
            <m:ctrlPr>
              <w:rPr>
                <w:rFonts w:ascii="Cambria Math" w:hAnsi="Cambria Math" w:cstheme="majorBidi"/>
                <w:iCs/>
                <w:lang w:val="fr-FR"/>
              </w:rPr>
            </m:ctrlPr>
          </m:sSubPr>
          <m:e>
            <m:r>
              <m:rPr>
                <m:sty m:val="p"/>
              </m:rPr>
              <w:rPr>
                <w:rFonts w:ascii="Cambria Math" w:hAnsi="Cambria Math" w:cstheme="majorBidi"/>
              </w:rPr>
              <m:t>V</m:t>
            </m:r>
          </m:e>
          <m:sub>
            <m:r>
              <m:rPr>
                <m:sty m:val="p"/>
              </m:rPr>
              <w:rPr>
                <w:rFonts w:ascii="Cambria Math" w:hAnsi="Cambria Math" w:cstheme="majorBidi"/>
              </w:rPr>
              <m:t>c</m:t>
            </m:r>
          </m:sub>
        </m:sSub>
        <m:d>
          <m:dPr>
            <m:ctrlPr>
              <w:rPr>
                <w:rFonts w:ascii="Cambria Math" w:hAnsi="Cambria Math" w:cstheme="majorBidi"/>
                <w:iCs/>
                <w:lang w:val="fr-FR"/>
              </w:rPr>
            </m:ctrlPr>
          </m:dPr>
          <m:e>
            <m:r>
              <m:rPr>
                <m:sty m:val="p"/>
              </m:rPr>
              <w:rPr>
                <w:rFonts w:ascii="Cambria Math" w:hAnsi="Cambria Math" w:cstheme="majorBidi"/>
              </w:rPr>
              <m:t>z</m:t>
            </m:r>
          </m:e>
        </m:d>
        <m:r>
          <m:rPr>
            <m:sty m:val="p"/>
          </m:rPr>
          <w:rPr>
            <w:rFonts w:ascii="Cambria Math" w:hAnsi="Cambria Math" w:cstheme="majorBidi"/>
          </w:rPr>
          <m:t>=</m:t>
        </m:r>
        <m:sSup>
          <m:sSupPr>
            <m:ctrlPr>
              <w:rPr>
                <w:rFonts w:ascii="Cambria Math" w:hAnsi="Cambria Math" w:cstheme="majorBidi"/>
                <w:iCs/>
                <w:lang w:val="fr-FR"/>
              </w:rPr>
            </m:ctrlPr>
          </m:sSupPr>
          <m:e>
            <m:d>
              <m:dPr>
                <m:ctrlPr>
                  <w:rPr>
                    <w:rFonts w:ascii="Cambria Math" w:hAnsi="Cambria Math" w:cstheme="majorBidi"/>
                    <w:iCs/>
                    <w:lang w:val="fr-FR"/>
                  </w:rPr>
                </m:ctrlPr>
              </m:dPr>
              <m:e>
                <m:f>
                  <m:fPr>
                    <m:ctrlPr>
                      <w:rPr>
                        <w:rFonts w:ascii="Cambria Math" w:hAnsi="Cambria Math" w:cstheme="majorBidi"/>
                        <w:iCs/>
                        <w:lang w:val="fr-FR"/>
                      </w:rPr>
                    </m:ctrlPr>
                  </m:fPr>
                  <m:num>
                    <m:r>
                      <m:rPr>
                        <m:sty m:val="p"/>
                      </m:rPr>
                      <w:rPr>
                        <w:rFonts w:ascii="Cambria Math" w:hAnsi="Cambria Math" w:cstheme="majorBidi"/>
                      </w:rPr>
                      <m:t>a-z</m:t>
                    </m:r>
                  </m:num>
                  <m:den>
                    <m:r>
                      <m:rPr>
                        <m:sty m:val="p"/>
                      </m:rPr>
                      <w:rPr>
                        <w:rFonts w:ascii="Cambria Math" w:hAnsi="Cambria Math" w:cstheme="majorBidi"/>
                      </w:rPr>
                      <m:t>2a</m:t>
                    </m:r>
                  </m:den>
                </m:f>
              </m:e>
            </m:d>
          </m:e>
          <m:sup>
            <m:r>
              <m:rPr>
                <m:sty m:val="p"/>
              </m:rPr>
              <w:rPr>
                <w:rFonts w:ascii="Cambria Math" w:hAnsi="Cambria Math" w:cstheme="majorBidi"/>
              </w:rPr>
              <m:t>n</m:t>
            </m:r>
          </m:sup>
        </m:sSup>
        <m:r>
          <m:rPr>
            <m:sty m:val="p"/>
          </m:rPr>
          <w:rPr>
            <w:rFonts w:ascii="Cambria Math" w:hAnsi="Cambria Math" w:cstheme="majorBidi"/>
          </w:rPr>
          <m:t xml:space="preserve">   pour     -a≤z≤a</m:t>
        </m:r>
      </m:oMath>
      <w:r w:rsidR="00124B57" w:rsidRPr="00124B57">
        <w:rPr>
          <w:rFonts w:ascii="Cambria Math" w:hAnsi="Cambria Math" w:cstheme="majorBidi"/>
        </w:rPr>
        <w:t xml:space="preserve">                 </w:t>
      </w:r>
      <w:r w:rsidR="00124B57">
        <w:rPr>
          <w:rFonts w:ascii="Cambria Math" w:hAnsi="Cambria Math" w:cstheme="majorBidi"/>
        </w:rPr>
        <w:t xml:space="preserve">          </w:t>
      </w:r>
      <w:r w:rsidR="00124B57" w:rsidRPr="00124B57">
        <w:rPr>
          <w:iCs/>
        </w:rPr>
        <w:t>(4</w:t>
      </w:r>
      <w:r w:rsidR="00124B57">
        <w:rPr>
          <w:iCs/>
        </w:rPr>
        <w:t>b</w:t>
      </w:r>
      <w:r w:rsidR="00124B57" w:rsidRPr="00124B57">
        <w:rPr>
          <w:iCs/>
        </w:rPr>
        <w:t>)</w:t>
      </w:r>
    </w:p>
    <w:p w14:paraId="16D5B372" w14:textId="77777777" w:rsidR="00EA0BD7" w:rsidRPr="00124B57" w:rsidRDefault="00000000" w:rsidP="00124B57">
      <w:pPr>
        <w:rPr>
          <w:rFonts w:ascii="Cambria Math" w:hAnsi="Cambria Math" w:cstheme="majorBidi"/>
          <w:iCs/>
        </w:rPr>
      </w:pPr>
      <m:oMath>
        <m:sSub>
          <m:sSubPr>
            <m:ctrlPr>
              <w:rPr>
                <w:rFonts w:ascii="Cambria Math" w:hAnsi="Cambria Math" w:cstheme="majorBidi"/>
                <w:iCs/>
                <w:lang w:val="fr-FR"/>
              </w:rPr>
            </m:ctrlPr>
          </m:sSubPr>
          <m:e>
            <m:r>
              <m:rPr>
                <m:sty m:val="p"/>
              </m:rPr>
              <w:rPr>
                <w:rFonts w:ascii="Cambria Math" w:hAnsi="Cambria Math" w:cstheme="majorBidi"/>
              </w:rPr>
              <m:t>V</m:t>
            </m:r>
          </m:e>
          <m:sub>
            <m:r>
              <m:rPr>
                <m:sty m:val="p"/>
              </m:rPr>
              <w:rPr>
                <w:rFonts w:ascii="Cambria Math" w:hAnsi="Cambria Math" w:cstheme="majorBidi"/>
              </w:rPr>
              <m:t>c</m:t>
            </m:r>
          </m:sub>
        </m:sSub>
        <m:d>
          <m:dPr>
            <m:ctrlPr>
              <w:rPr>
                <w:rFonts w:ascii="Cambria Math" w:hAnsi="Cambria Math" w:cstheme="majorBidi"/>
                <w:iCs/>
                <w:lang w:val="fr-FR"/>
              </w:rPr>
            </m:ctrlPr>
          </m:dPr>
          <m:e>
            <m:r>
              <m:rPr>
                <m:sty m:val="p"/>
              </m:rPr>
              <w:rPr>
                <w:rFonts w:ascii="Cambria Math" w:hAnsi="Cambria Math" w:cstheme="majorBidi"/>
              </w:rPr>
              <m:t>z</m:t>
            </m:r>
          </m:e>
        </m:d>
        <m:r>
          <m:rPr>
            <m:sty m:val="p"/>
          </m:rPr>
          <w:rPr>
            <w:rFonts w:ascii="Cambria Math" w:hAnsi="Cambria Math" w:cstheme="majorBidi"/>
          </w:rPr>
          <m:t>=0                  pour       a≤z≤t</m:t>
        </m:r>
      </m:oMath>
      <w:r w:rsidR="00EA0BD7" w:rsidRPr="00124B57">
        <w:rPr>
          <w:rFonts w:ascii="Cambria Math" w:hAnsi="Cambria Math" w:cstheme="majorBidi"/>
          <w:iCs/>
        </w:rPr>
        <w:t xml:space="preserve"> </w:t>
      </w:r>
      <w:r w:rsidR="00124B57" w:rsidRPr="00124B57">
        <w:rPr>
          <w:rFonts w:ascii="Cambria Math" w:hAnsi="Cambria Math" w:cstheme="majorBidi"/>
          <w:iCs/>
        </w:rPr>
        <w:t xml:space="preserve">                          </w:t>
      </w:r>
      <w:r w:rsidR="00124B57" w:rsidRPr="00124B57">
        <w:rPr>
          <w:iCs/>
        </w:rPr>
        <w:t>(4</w:t>
      </w:r>
      <w:r w:rsidR="00124B57">
        <w:rPr>
          <w:iCs/>
        </w:rPr>
        <w:t>c</w:t>
      </w:r>
      <w:r w:rsidR="00124B57" w:rsidRPr="00124B57">
        <w:rPr>
          <w:iCs/>
        </w:rPr>
        <w:t>)</w:t>
      </w:r>
    </w:p>
    <w:p w14:paraId="1F51EA6B" w14:textId="77777777" w:rsidR="00EA0BD7" w:rsidRPr="00124B57" w:rsidRDefault="00EA0BD7" w:rsidP="00EA0BD7">
      <w:pPr>
        <w:ind w:firstLine="284"/>
        <w:rPr>
          <w:rFonts w:asciiTheme="majorBidi" w:eastAsiaTheme="minorEastAsia" w:hAnsiTheme="majorBidi" w:cstheme="majorBidi"/>
        </w:rPr>
      </w:pPr>
    </w:p>
    <w:p w14:paraId="249AC1B8" w14:textId="77777777" w:rsidR="00EA0BD7" w:rsidRPr="00EA0BD7" w:rsidRDefault="00EA0BD7" w:rsidP="00D75EC3">
      <w:pPr>
        <w:ind w:firstLine="227"/>
        <w:jc w:val="both"/>
        <w:rPr>
          <w:lang w:val="fr-FR"/>
        </w:rPr>
      </w:pPr>
      <w:r w:rsidRPr="00EA0BD7">
        <w:rPr>
          <w:lang w:val="fr-FR"/>
        </w:rPr>
        <w:t xml:space="preserve">Où </w:t>
      </w:r>
      <w:r w:rsidRPr="00EA0BD7">
        <w:rPr>
          <w:b/>
          <w:bCs/>
          <w:i/>
          <w:lang w:val="fr-FR"/>
        </w:rPr>
        <w:t xml:space="preserve">n </w:t>
      </w:r>
      <w:r w:rsidRPr="00EA0BD7">
        <w:rPr>
          <w:lang w:val="fr-FR"/>
        </w:rPr>
        <w:t xml:space="preserve">est un paramètre du matériau, </w:t>
      </w:r>
      <w:proofErr w:type="spellStart"/>
      <w:r w:rsidRPr="00EA0BD7">
        <w:rPr>
          <w:lang w:val="fr-FR"/>
        </w:rPr>
        <w:t>V</w:t>
      </w:r>
      <w:r w:rsidRPr="00EA0BD7">
        <w:rPr>
          <w:vertAlign w:val="subscript"/>
          <w:lang w:val="fr-FR"/>
        </w:rPr>
        <w:t>c</w:t>
      </w:r>
      <w:proofErr w:type="spellEnd"/>
      <w:r w:rsidRPr="00EA0BD7">
        <w:rPr>
          <w:lang w:val="fr-FR"/>
        </w:rPr>
        <w:t xml:space="preserve"> est la fraction de volume d’Al</w:t>
      </w:r>
      <w:r w:rsidRPr="00EA0BD7">
        <w:rPr>
          <w:vertAlign w:val="subscript"/>
          <w:lang w:val="fr-FR"/>
        </w:rPr>
        <w:t>2</w:t>
      </w:r>
      <w:r w:rsidRPr="00EA0BD7">
        <w:rPr>
          <w:lang w:val="fr-FR"/>
        </w:rPr>
        <w:t>O</w:t>
      </w:r>
      <w:r w:rsidRPr="00EA0BD7">
        <w:rPr>
          <w:vertAlign w:val="subscript"/>
          <w:lang w:val="fr-FR"/>
        </w:rPr>
        <w:t>3</w:t>
      </w:r>
      <w:r w:rsidRPr="00EA0BD7">
        <w:rPr>
          <w:lang w:val="fr-FR"/>
        </w:rPr>
        <w:t>.</w:t>
      </w:r>
      <w:r w:rsidRPr="00EA0BD7">
        <w:rPr>
          <w:b/>
          <w:bCs/>
          <w:i/>
          <w:iCs/>
          <w:lang w:val="fr-FR"/>
        </w:rPr>
        <w:t xml:space="preserve"> </w:t>
      </w:r>
      <w:r w:rsidRPr="00EA0BD7">
        <w:rPr>
          <w:i/>
          <w:iCs/>
          <w:lang w:val="fr-FR"/>
        </w:rPr>
        <w:t>z</w:t>
      </w:r>
      <w:r w:rsidRPr="00EA0BD7">
        <w:rPr>
          <w:lang w:val="fr-FR"/>
        </w:rPr>
        <w:t xml:space="preserve"> est la coordonnée dans la direction de l'épaisseur.</w:t>
      </w:r>
    </w:p>
    <w:p w14:paraId="6006882F" w14:textId="77777777" w:rsidR="00EA0BD7" w:rsidRDefault="00EA0BD7" w:rsidP="00D75EC3">
      <w:pPr>
        <w:ind w:firstLine="227"/>
        <w:jc w:val="both"/>
        <w:rPr>
          <w:lang w:val="fr-FR"/>
        </w:rPr>
      </w:pPr>
      <w:r w:rsidRPr="00EA0BD7">
        <w:rPr>
          <w:lang w:val="fr-FR"/>
        </w:rPr>
        <w:t xml:space="preserve">Une fois que la fraction de volume local </w:t>
      </w:r>
      <w:r w:rsidRPr="00EA0BD7">
        <w:rPr>
          <w:iCs/>
          <w:lang w:val="fr-FR"/>
        </w:rPr>
        <w:t>a été</w:t>
      </w:r>
      <w:r w:rsidRPr="00EA0BD7">
        <w:rPr>
          <w:lang w:val="fr-FR"/>
        </w:rPr>
        <w:t xml:space="preserve"> définie, les propriétés </w:t>
      </w:r>
      <w:r w:rsidRPr="00EF5E19">
        <w:rPr>
          <w:lang w:val="fr-FR"/>
        </w:rPr>
        <w:t>matérielles de la plaque</w:t>
      </w:r>
      <w:r w:rsidRPr="00EA0BD7">
        <w:rPr>
          <w:color w:val="FF0000"/>
          <w:lang w:val="fr-FR"/>
        </w:rPr>
        <w:t xml:space="preserve"> </w:t>
      </w:r>
      <w:r w:rsidRPr="00EA0BD7">
        <w:rPr>
          <w:lang w:val="fr-FR"/>
        </w:rPr>
        <w:t xml:space="preserve">P-FGM peuvent être déterminées par la loi de </w:t>
      </w:r>
      <w:r w:rsidRPr="00094994">
        <w:rPr>
          <w:lang w:val="fr-FR"/>
        </w:rPr>
        <w:t xml:space="preserve">mélange </w:t>
      </w:r>
      <w:r w:rsidR="00426B95" w:rsidRPr="00094994">
        <w:rPr>
          <w:lang w:val="fr-FR"/>
        </w:rPr>
        <w:t>[7</w:t>
      </w:r>
      <w:r w:rsidRPr="00094994">
        <w:rPr>
          <w:lang w:val="fr-FR"/>
        </w:rPr>
        <w:t>]:</w:t>
      </w:r>
    </w:p>
    <w:p w14:paraId="75A352D4" w14:textId="77777777" w:rsidR="00D37740" w:rsidRPr="00D37740" w:rsidRDefault="00D37740" w:rsidP="00D37740">
      <w:pPr>
        <w:ind w:firstLine="227"/>
        <w:rPr>
          <w:lang w:val="fr-FR"/>
        </w:rPr>
      </w:pPr>
    </w:p>
    <w:p w14:paraId="15AD9477" w14:textId="77777777" w:rsidR="00EA0BD7" w:rsidRPr="00124B57" w:rsidRDefault="00EA0BD7" w:rsidP="00D37740">
      <w:pPr>
        <w:rPr>
          <w:rFonts w:ascii="Cambria Math" w:hAnsi="Cambria Math" w:cstheme="majorBidi"/>
        </w:rPr>
      </w:pPr>
      <w:r w:rsidRPr="00D37740">
        <w:rPr>
          <w:rFonts w:asciiTheme="majorBidi" w:hAnsiTheme="majorBidi" w:cstheme="majorBidi"/>
          <w:lang w:val="fr-FR"/>
        </w:rPr>
        <w:t xml:space="preserve">            </w:t>
      </w:r>
      <w:r w:rsidR="00D37740" w:rsidRPr="00D37740">
        <w:rPr>
          <w:rFonts w:asciiTheme="majorBidi" w:hAnsiTheme="majorBidi" w:cstheme="majorBidi"/>
          <w:lang w:val="fr-FR"/>
        </w:rPr>
        <w:t xml:space="preserve">   </w:t>
      </w:r>
      <w:r w:rsidRPr="00D37740">
        <w:rPr>
          <w:rFonts w:asciiTheme="majorBidi" w:hAnsiTheme="majorBidi" w:cstheme="majorBidi"/>
          <w:lang w:val="fr-FR"/>
        </w:rPr>
        <w:t xml:space="preserve">  </w:t>
      </w:r>
      <m:oMath>
        <m:r>
          <m:rPr>
            <m:sty m:val="p"/>
          </m:rPr>
          <w:rPr>
            <w:rFonts w:ascii="Cambria Math" w:hAnsi="Cambria Math" w:cstheme="majorBidi"/>
          </w:rPr>
          <m:t>E</m:t>
        </m:r>
        <m:d>
          <m:dPr>
            <m:ctrlPr>
              <w:rPr>
                <w:rFonts w:ascii="Cambria Math" w:hAnsi="Cambria Math" w:cstheme="majorBidi"/>
                <w:lang w:val="fr-FR"/>
              </w:rPr>
            </m:ctrlPr>
          </m:dPr>
          <m:e>
            <m:r>
              <m:rPr>
                <m:sty m:val="p"/>
              </m:rPr>
              <w:rPr>
                <w:rFonts w:ascii="Cambria Math" w:hAnsi="Cambria Math" w:cstheme="majorBidi"/>
              </w:rPr>
              <m:t>z</m:t>
            </m:r>
          </m:e>
        </m:d>
        <m:r>
          <m:rPr>
            <m:sty m:val="p"/>
          </m:rPr>
          <w:rPr>
            <w:rFonts w:ascii="Cambria Math" w:hAnsi="Cambria Math" w:cstheme="majorBidi"/>
          </w:rPr>
          <m:t>=</m:t>
        </m:r>
        <m:sSub>
          <m:sSubPr>
            <m:ctrlPr>
              <w:rPr>
                <w:rFonts w:ascii="Cambria Math" w:hAnsi="Cambria Math" w:cstheme="majorBidi"/>
                <w:lang w:val="fr-FR"/>
              </w:rPr>
            </m:ctrlPr>
          </m:sSubPr>
          <m:e>
            <m:r>
              <m:rPr>
                <m:sty m:val="p"/>
              </m:rPr>
              <w:rPr>
                <w:rFonts w:ascii="Cambria Math" w:hAnsi="Cambria Math" w:cstheme="majorBidi"/>
              </w:rPr>
              <m:t>V</m:t>
            </m:r>
          </m:e>
          <m:sub>
            <m:r>
              <m:rPr>
                <m:sty m:val="p"/>
              </m:rPr>
              <w:rPr>
                <w:rFonts w:ascii="Cambria Math" w:hAnsi="Cambria Math" w:cstheme="majorBidi"/>
              </w:rPr>
              <m:t>c</m:t>
            </m:r>
          </m:sub>
        </m:sSub>
        <m:d>
          <m:dPr>
            <m:ctrlPr>
              <w:rPr>
                <w:rFonts w:ascii="Cambria Math" w:hAnsi="Cambria Math" w:cstheme="majorBidi"/>
                <w:lang w:val="fr-FR"/>
              </w:rPr>
            </m:ctrlPr>
          </m:dPr>
          <m:e>
            <m:r>
              <m:rPr>
                <m:sty m:val="p"/>
              </m:rPr>
              <w:rPr>
                <w:rFonts w:ascii="Cambria Math" w:hAnsi="Cambria Math" w:cstheme="majorBidi"/>
              </w:rPr>
              <m:t>z</m:t>
            </m:r>
          </m:e>
        </m:d>
        <m:sSub>
          <m:sSubPr>
            <m:ctrlPr>
              <w:rPr>
                <w:rFonts w:ascii="Cambria Math" w:hAnsi="Cambria Math" w:cstheme="majorBidi"/>
                <w:lang w:val="fr-FR"/>
              </w:rPr>
            </m:ctrlPr>
          </m:sSubPr>
          <m:e>
            <m:r>
              <m:rPr>
                <m:sty m:val="p"/>
              </m:rPr>
              <w:rPr>
                <w:rFonts w:ascii="Cambria Math" w:hAnsi="Cambria Math" w:cstheme="majorBidi"/>
              </w:rPr>
              <m:t>E</m:t>
            </m:r>
          </m:e>
          <m:sub>
            <m:r>
              <m:rPr>
                <m:sty m:val="p"/>
              </m:rPr>
              <w:rPr>
                <w:rFonts w:ascii="Cambria Math" w:hAnsi="Cambria Math" w:cstheme="majorBidi"/>
              </w:rPr>
              <m:t>c</m:t>
            </m:r>
          </m:sub>
        </m:sSub>
        <m:r>
          <m:rPr>
            <m:sty m:val="p"/>
          </m:rPr>
          <w:rPr>
            <w:rFonts w:ascii="Cambria Math" w:hAnsi="Cambria Math" w:cstheme="majorBidi"/>
          </w:rPr>
          <m:t>+</m:t>
        </m:r>
        <m:d>
          <m:dPr>
            <m:begChr m:val="["/>
            <m:endChr m:val="]"/>
            <m:ctrlPr>
              <w:rPr>
                <w:rFonts w:ascii="Cambria Math" w:hAnsi="Cambria Math" w:cstheme="majorBidi"/>
                <w:lang w:val="fr-FR"/>
              </w:rPr>
            </m:ctrlPr>
          </m:dPr>
          <m:e>
            <m:r>
              <m:rPr>
                <m:sty m:val="p"/>
              </m:rPr>
              <w:rPr>
                <w:rFonts w:ascii="Cambria Math" w:hAnsi="Cambria Math" w:cstheme="majorBidi"/>
              </w:rPr>
              <m:t>1-</m:t>
            </m:r>
            <m:sSub>
              <m:sSubPr>
                <m:ctrlPr>
                  <w:rPr>
                    <w:rFonts w:ascii="Cambria Math" w:hAnsi="Cambria Math" w:cstheme="majorBidi"/>
                    <w:lang w:val="fr-FR"/>
                  </w:rPr>
                </m:ctrlPr>
              </m:sSubPr>
              <m:e>
                <m:r>
                  <m:rPr>
                    <m:sty m:val="p"/>
                  </m:rPr>
                  <w:rPr>
                    <w:rFonts w:ascii="Cambria Math" w:hAnsi="Cambria Math" w:cstheme="majorBidi"/>
                  </w:rPr>
                  <m:t>V</m:t>
                </m:r>
              </m:e>
              <m:sub>
                <m:r>
                  <m:rPr>
                    <m:sty m:val="p"/>
                  </m:rPr>
                  <w:rPr>
                    <w:rFonts w:ascii="Cambria Math" w:hAnsi="Cambria Math" w:cstheme="majorBidi"/>
                  </w:rPr>
                  <m:t>c</m:t>
                </m:r>
              </m:sub>
            </m:sSub>
            <m:d>
              <m:dPr>
                <m:ctrlPr>
                  <w:rPr>
                    <w:rFonts w:ascii="Cambria Math" w:hAnsi="Cambria Math" w:cstheme="majorBidi"/>
                    <w:lang w:val="fr-FR"/>
                  </w:rPr>
                </m:ctrlPr>
              </m:dPr>
              <m:e>
                <m:r>
                  <m:rPr>
                    <m:sty m:val="p"/>
                  </m:rPr>
                  <w:rPr>
                    <w:rFonts w:ascii="Cambria Math" w:hAnsi="Cambria Math" w:cstheme="majorBidi"/>
                  </w:rPr>
                  <m:t>z</m:t>
                </m:r>
              </m:e>
            </m:d>
          </m:e>
        </m:d>
        <m:sSub>
          <m:sSubPr>
            <m:ctrlPr>
              <w:rPr>
                <w:rFonts w:ascii="Cambria Math" w:hAnsi="Cambria Math" w:cstheme="majorBidi"/>
                <w:lang w:val="fr-FR"/>
              </w:rPr>
            </m:ctrlPr>
          </m:sSubPr>
          <m:e>
            <m:r>
              <m:rPr>
                <m:sty m:val="p"/>
              </m:rPr>
              <w:rPr>
                <w:rFonts w:ascii="Cambria Math" w:hAnsi="Cambria Math" w:cstheme="majorBidi"/>
              </w:rPr>
              <m:t>E</m:t>
            </m:r>
          </m:e>
          <m:sub>
            <m:r>
              <m:rPr>
                <m:sty m:val="p"/>
              </m:rPr>
              <w:rPr>
                <w:rFonts w:ascii="Cambria Math" w:hAnsi="Cambria Math" w:cstheme="majorBidi"/>
              </w:rPr>
              <m:t>m</m:t>
            </m:r>
          </m:sub>
        </m:sSub>
      </m:oMath>
      <w:r w:rsidR="00124B57" w:rsidRPr="00124B57">
        <w:rPr>
          <w:rFonts w:asciiTheme="majorBidi" w:hAnsiTheme="majorBidi" w:cstheme="majorBidi"/>
        </w:rPr>
        <w:t xml:space="preserve">            </w:t>
      </w:r>
      <w:r w:rsidR="00124B57">
        <w:rPr>
          <w:rFonts w:asciiTheme="majorBidi" w:hAnsiTheme="majorBidi" w:cstheme="majorBidi"/>
        </w:rPr>
        <w:t xml:space="preserve">  </w:t>
      </w:r>
      <w:r w:rsidR="00124B57" w:rsidRPr="00124B57">
        <w:rPr>
          <w:rFonts w:asciiTheme="majorBidi" w:hAnsiTheme="majorBidi" w:cstheme="majorBidi"/>
        </w:rPr>
        <w:t xml:space="preserve"> (</w:t>
      </w:r>
      <w:r w:rsidR="00124B57">
        <w:t>5a)</w:t>
      </w:r>
    </w:p>
    <w:p w14:paraId="3F25600A" w14:textId="77777777" w:rsidR="00EA0BD7" w:rsidRPr="00124B57" w:rsidRDefault="00EA0BD7" w:rsidP="00124B57">
      <w:pPr>
        <w:rPr>
          <w:rFonts w:ascii="Cambria Math" w:hAnsi="Cambria Math" w:cstheme="majorBidi"/>
          <w:lang w:val="fr-FR"/>
        </w:rPr>
      </w:pPr>
      <w:r w:rsidRPr="00D37740">
        <w:rPr>
          <w:lang w:val="fr-FR"/>
        </w:rPr>
        <w:t>Et</w:t>
      </w:r>
      <w:r w:rsidR="00D37740" w:rsidRPr="00D37740">
        <w:rPr>
          <w:rFonts w:ascii="Cambria Math" w:hAnsi="Cambria Math" w:cstheme="majorBidi"/>
          <w:lang w:val="fr-FR"/>
        </w:rPr>
        <w:t xml:space="preserve">             </w:t>
      </w:r>
      <w:r w:rsidRPr="00D37740">
        <w:rPr>
          <w:rFonts w:ascii="Cambria Math" w:hAnsi="Cambria Math" w:cstheme="majorBidi"/>
          <w:lang w:val="fr-FR"/>
        </w:rPr>
        <w:t xml:space="preserve">  </w:t>
      </w:r>
      <m:oMath>
        <m:r>
          <m:rPr>
            <m:sty m:val="p"/>
          </m:rPr>
          <w:rPr>
            <w:rFonts w:ascii="Cambria Math" w:hAnsi="Cambria Math" w:cstheme="majorBidi"/>
            <w:lang w:val="fr-FR"/>
          </w:rPr>
          <m:t>α</m:t>
        </m:r>
        <m:d>
          <m:dPr>
            <m:ctrlPr>
              <w:rPr>
                <w:rFonts w:ascii="Cambria Math" w:hAnsi="Cambria Math" w:cstheme="majorBidi"/>
                <w:lang w:val="fr-FR"/>
              </w:rPr>
            </m:ctrlPr>
          </m:dPr>
          <m:e>
            <m:r>
              <m:rPr>
                <m:sty m:val="p"/>
              </m:rPr>
              <w:rPr>
                <w:rFonts w:ascii="Cambria Math" w:hAnsi="Cambria Math" w:cstheme="majorBidi"/>
                <w:lang w:val="fr-FR"/>
              </w:rPr>
              <m:t>z</m:t>
            </m:r>
          </m:e>
        </m:d>
        <m:r>
          <m:rPr>
            <m:sty m:val="p"/>
          </m:rPr>
          <w:rPr>
            <w:rFonts w:ascii="Cambria Math" w:hAnsi="Cambria Math" w:cstheme="majorBidi"/>
            <w:lang w:val="fr-FR"/>
          </w:rPr>
          <m:t>=</m:t>
        </m:r>
        <m:sSub>
          <m:sSubPr>
            <m:ctrlPr>
              <w:rPr>
                <w:rFonts w:ascii="Cambria Math" w:hAnsi="Cambria Math" w:cstheme="majorBidi"/>
                <w:lang w:val="fr-FR"/>
              </w:rPr>
            </m:ctrlPr>
          </m:sSubPr>
          <m:e>
            <m:r>
              <m:rPr>
                <m:sty m:val="p"/>
              </m:rPr>
              <w:rPr>
                <w:rFonts w:ascii="Cambria Math" w:hAnsi="Cambria Math" w:cstheme="majorBidi"/>
                <w:lang w:val="fr-FR"/>
              </w:rPr>
              <m:t>V</m:t>
            </m:r>
          </m:e>
          <m:sub>
            <m:r>
              <m:rPr>
                <m:sty m:val="p"/>
              </m:rPr>
              <w:rPr>
                <w:rFonts w:ascii="Cambria Math" w:hAnsi="Cambria Math" w:cstheme="majorBidi"/>
                <w:lang w:val="fr-FR"/>
              </w:rPr>
              <m:t>c</m:t>
            </m:r>
          </m:sub>
        </m:sSub>
        <m:d>
          <m:dPr>
            <m:ctrlPr>
              <w:rPr>
                <w:rFonts w:ascii="Cambria Math" w:hAnsi="Cambria Math" w:cstheme="majorBidi"/>
                <w:lang w:val="fr-FR"/>
              </w:rPr>
            </m:ctrlPr>
          </m:dPr>
          <m:e>
            <m:r>
              <m:rPr>
                <m:sty m:val="p"/>
              </m:rPr>
              <w:rPr>
                <w:rFonts w:ascii="Cambria Math" w:hAnsi="Cambria Math" w:cstheme="majorBidi"/>
                <w:lang w:val="fr-FR"/>
              </w:rPr>
              <m:t>z</m:t>
            </m:r>
          </m:e>
        </m:d>
        <m:sSub>
          <m:sSubPr>
            <m:ctrlPr>
              <w:rPr>
                <w:rFonts w:ascii="Cambria Math" w:hAnsi="Cambria Math" w:cstheme="majorBidi"/>
                <w:lang w:val="fr-FR"/>
              </w:rPr>
            </m:ctrlPr>
          </m:sSubPr>
          <m:e>
            <m:r>
              <m:rPr>
                <m:sty m:val="p"/>
              </m:rPr>
              <w:rPr>
                <w:rFonts w:ascii="Cambria Math" w:hAnsi="Cambria Math" w:cstheme="majorBidi"/>
                <w:lang w:val="fr-FR"/>
              </w:rPr>
              <m:t>α</m:t>
            </m:r>
          </m:e>
          <m:sub>
            <m:r>
              <m:rPr>
                <m:sty m:val="p"/>
              </m:rPr>
              <w:rPr>
                <w:rFonts w:ascii="Cambria Math" w:hAnsi="Cambria Math" w:cstheme="majorBidi"/>
                <w:lang w:val="fr-FR"/>
              </w:rPr>
              <m:t>c</m:t>
            </m:r>
          </m:sub>
        </m:sSub>
        <m:r>
          <m:rPr>
            <m:sty m:val="p"/>
          </m:rPr>
          <w:rPr>
            <w:rFonts w:ascii="Cambria Math" w:hAnsi="Cambria Math" w:cstheme="majorBidi"/>
            <w:lang w:val="fr-FR"/>
          </w:rPr>
          <m:t>+</m:t>
        </m:r>
        <m:d>
          <m:dPr>
            <m:begChr m:val="["/>
            <m:endChr m:val="]"/>
            <m:ctrlPr>
              <w:rPr>
                <w:rFonts w:ascii="Cambria Math" w:hAnsi="Cambria Math" w:cstheme="majorBidi"/>
                <w:lang w:val="fr-FR"/>
              </w:rPr>
            </m:ctrlPr>
          </m:dPr>
          <m:e>
            <m:r>
              <m:rPr>
                <m:sty m:val="p"/>
              </m:rPr>
              <w:rPr>
                <w:rFonts w:ascii="Cambria Math" w:hAnsi="Cambria Math" w:cstheme="majorBidi"/>
                <w:lang w:val="fr-FR"/>
              </w:rPr>
              <m:t>1-</m:t>
            </m:r>
            <m:sSub>
              <m:sSubPr>
                <m:ctrlPr>
                  <w:rPr>
                    <w:rFonts w:ascii="Cambria Math" w:hAnsi="Cambria Math" w:cstheme="majorBidi"/>
                    <w:lang w:val="fr-FR"/>
                  </w:rPr>
                </m:ctrlPr>
              </m:sSubPr>
              <m:e>
                <m:r>
                  <m:rPr>
                    <m:sty m:val="p"/>
                  </m:rPr>
                  <w:rPr>
                    <w:rFonts w:ascii="Cambria Math" w:hAnsi="Cambria Math" w:cstheme="majorBidi"/>
                    <w:lang w:val="fr-FR"/>
                  </w:rPr>
                  <m:t>V</m:t>
                </m:r>
              </m:e>
              <m:sub>
                <m:r>
                  <m:rPr>
                    <m:sty m:val="p"/>
                  </m:rPr>
                  <w:rPr>
                    <w:rFonts w:ascii="Cambria Math" w:hAnsi="Cambria Math" w:cstheme="majorBidi"/>
                    <w:lang w:val="fr-FR"/>
                  </w:rPr>
                  <m:t>c</m:t>
                </m:r>
              </m:sub>
            </m:sSub>
            <m:d>
              <m:dPr>
                <m:ctrlPr>
                  <w:rPr>
                    <w:rFonts w:ascii="Cambria Math" w:hAnsi="Cambria Math" w:cstheme="majorBidi"/>
                    <w:lang w:val="fr-FR"/>
                  </w:rPr>
                </m:ctrlPr>
              </m:dPr>
              <m:e>
                <m:r>
                  <m:rPr>
                    <m:sty m:val="p"/>
                  </m:rPr>
                  <w:rPr>
                    <w:rFonts w:ascii="Cambria Math" w:hAnsi="Cambria Math" w:cstheme="majorBidi"/>
                    <w:lang w:val="fr-FR"/>
                  </w:rPr>
                  <m:t>z</m:t>
                </m:r>
              </m:e>
            </m:d>
          </m:e>
        </m:d>
        <m:sSub>
          <m:sSubPr>
            <m:ctrlPr>
              <w:rPr>
                <w:rFonts w:ascii="Cambria Math" w:hAnsi="Cambria Math" w:cstheme="majorBidi"/>
                <w:lang w:val="fr-FR"/>
              </w:rPr>
            </m:ctrlPr>
          </m:sSubPr>
          <m:e>
            <m:r>
              <m:rPr>
                <m:sty m:val="p"/>
              </m:rPr>
              <w:rPr>
                <w:rFonts w:ascii="Cambria Math" w:hAnsi="Cambria Math" w:cstheme="majorBidi"/>
                <w:lang w:val="fr-FR"/>
              </w:rPr>
              <m:t>α</m:t>
            </m:r>
          </m:e>
          <m:sub>
            <m:r>
              <m:rPr>
                <m:sty m:val="p"/>
              </m:rPr>
              <w:rPr>
                <w:rFonts w:ascii="Cambria Math" w:hAnsi="Cambria Math" w:cstheme="majorBidi"/>
                <w:lang w:val="fr-FR"/>
              </w:rPr>
              <m:t>m</m:t>
            </m:r>
          </m:sub>
        </m:sSub>
      </m:oMath>
      <w:r w:rsidR="00124B57">
        <w:rPr>
          <w:rFonts w:ascii="Cambria Math" w:hAnsi="Cambria Math" w:cstheme="majorBidi"/>
          <w:lang w:val="fr-FR"/>
        </w:rPr>
        <w:t xml:space="preserve">                 </w:t>
      </w:r>
      <w:r w:rsidR="00124B57" w:rsidRPr="00124B57">
        <w:rPr>
          <w:rFonts w:asciiTheme="majorBidi" w:hAnsiTheme="majorBidi" w:cstheme="majorBidi"/>
          <w:lang w:val="fr-FR"/>
        </w:rPr>
        <w:t>(</w:t>
      </w:r>
      <w:r w:rsidR="00124B57" w:rsidRPr="00124B57">
        <w:rPr>
          <w:lang w:val="fr-FR"/>
        </w:rPr>
        <w:t>5</w:t>
      </w:r>
      <w:r w:rsidR="00124B57">
        <w:rPr>
          <w:lang w:val="fr-FR"/>
        </w:rPr>
        <w:t>b</w:t>
      </w:r>
      <w:r w:rsidR="00124B57" w:rsidRPr="00124B57">
        <w:rPr>
          <w:lang w:val="fr-FR"/>
        </w:rPr>
        <w:t>)</w:t>
      </w:r>
    </w:p>
    <w:p w14:paraId="17E22C10" w14:textId="77777777" w:rsidR="00D37740" w:rsidRPr="00D37740" w:rsidRDefault="00D37740" w:rsidP="00D37740">
      <w:pPr>
        <w:rPr>
          <w:rFonts w:asciiTheme="majorBidi" w:hAnsiTheme="majorBidi" w:cstheme="majorBidi"/>
          <w:lang w:val="fr-FR"/>
        </w:rPr>
      </w:pPr>
    </w:p>
    <w:p w14:paraId="5AC11FC7" w14:textId="77777777" w:rsidR="00EA0BD7" w:rsidRPr="00EA0BD7" w:rsidRDefault="00EA0BD7" w:rsidP="00D75EC3">
      <w:pPr>
        <w:ind w:firstLine="227"/>
        <w:jc w:val="both"/>
        <w:rPr>
          <w:lang w:val="fr-FR"/>
        </w:rPr>
      </w:pPr>
      <w:r w:rsidRPr="00EA0BD7">
        <w:rPr>
          <w:lang w:val="fr-FR"/>
        </w:rPr>
        <w:t xml:space="preserve">Où </w:t>
      </w:r>
      <w:proofErr w:type="spellStart"/>
      <w:r w:rsidRPr="00EA0BD7">
        <w:rPr>
          <w:lang w:val="fr-FR"/>
        </w:rPr>
        <w:t>E</w:t>
      </w:r>
      <w:r w:rsidRPr="00EA0BD7">
        <w:rPr>
          <w:vertAlign w:val="subscript"/>
          <w:lang w:val="fr-FR"/>
        </w:rPr>
        <w:t>m</w:t>
      </w:r>
      <w:proofErr w:type="spellEnd"/>
      <w:r w:rsidRPr="00EA0BD7">
        <w:rPr>
          <w:lang w:val="fr-FR"/>
        </w:rPr>
        <w:t xml:space="preserve"> et </w:t>
      </w:r>
      <w:proofErr w:type="spellStart"/>
      <w:r w:rsidRPr="00EA0BD7">
        <w:rPr>
          <w:lang w:val="fr-FR"/>
        </w:rPr>
        <w:t>E</w:t>
      </w:r>
      <w:r w:rsidRPr="00EA0BD7">
        <w:rPr>
          <w:vertAlign w:val="subscript"/>
          <w:lang w:val="fr-FR"/>
        </w:rPr>
        <w:t>c</w:t>
      </w:r>
      <w:proofErr w:type="spellEnd"/>
      <w:r w:rsidRPr="00EA0BD7">
        <w:rPr>
          <w:lang w:val="fr-FR"/>
        </w:rPr>
        <w:t xml:space="preserve"> sont respectivement les modules de Young de la surface supérieure (Ni) et de la surface inférieure (Al</w:t>
      </w:r>
      <w:r w:rsidRPr="00EA0BD7">
        <w:rPr>
          <w:vertAlign w:val="subscript"/>
          <w:lang w:val="fr-FR"/>
        </w:rPr>
        <w:t>2</w:t>
      </w:r>
      <w:r w:rsidRPr="00EA0BD7">
        <w:rPr>
          <w:lang w:val="fr-FR"/>
        </w:rPr>
        <w:t>O</w:t>
      </w:r>
      <w:r w:rsidRPr="00EA0BD7">
        <w:rPr>
          <w:vertAlign w:val="subscript"/>
          <w:lang w:val="fr-FR"/>
        </w:rPr>
        <w:t>3</w:t>
      </w:r>
      <w:r w:rsidRPr="00EA0BD7">
        <w:rPr>
          <w:lang w:val="fr-FR"/>
        </w:rPr>
        <w:t xml:space="preserve">) </w:t>
      </w:r>
      <w:r w:rsidRPr="00EF5E19">
        <w:rPr>
          <w:lang w:val="fr-FR"/>
        </w:rPr>
        <w:t>du disque</w:t>
      </w:r>
      <w:r w:rsidRPr="00EA0BD7">
        <w:rPr>
          <w:lang w:val="fr-FR"/>
        </w:rPr>
        <w:t xml:space="preserve"> FGM.</w:t>
      </w:r>
    </w:p>
    <w:p w14:paraId="3DECF773" w14:textId="77777777" w:rsidR="00A3180D" w:rsidRPr="00B655DF" w:rsidRDefault="00A3180D" w:rsidP="00A3180D">
      <w:pPr>
        <w:pStyle w:val="Titre1"/>
        <w:numPr>
          <w:ilvl w:val="0"/>
          <w:numId w:val="1"/>
        </w:numPr>
        <w:spacing w:before="360" w:after="120"/>
        <w:rPr>
          <w:b/>
          <w:smallCaps w:val="0"/>
          <w:sz w:val="24"/>
          <w:szCs w:val="24"/>
          <w:lang w:val="fr-FR"/>
        </w:rPr>
      </w:pPr>
      <w:r w:rsidRPr="00A3180D">
        <w:rPr>
          <w:rFonts w:eastAsia="Dotum"/>
          <w:b/>
          <w:smallCaps w:val="0"/>
          <w:sz w:val="24"/>
          <w:szCs w:val="24"/>
          <w:lang w:val="fr-FR"/>
        </w:rPr>
        <w:t>Modèle de contrainte thermique</w:t>
      </w:r>
    </w:p>
    <w:p w14:paraId="46DDCEAB" w14:textId="77777777" w:rsidR="00A3180D" w:rsidRDefault="00A3180D" w:rsidP="00312F6D">
      <w:pPr>
        <w:ind w:firstLine="227"/>
        <w:jc w:val="both"/>
        <w:rPr>
          <w:lang w:val="fr-FR"/>
        </w:rPr>
      </w:pPr>
      <w:r w:rsidRPr="00A3180D">
        <w:rPr>
          <w:lang w:val="fr-FR"/>
        </w:rPr>
        <w:t xml:space="preserve">Les contraintes résiduelles sont habituellement définies comme celles existants dans une pièce au repos, en absence de chargement appliqué (des contraintes internes auto-équilibrantes qui existent dans un matériau soumis à aucune force extérieure). Les contraintes résiduelles sont liées à des déformations crées par les incompatibilités entre les grains, </w:t>
      </w:r>
      <w:r w:rsidRPr="00A3180D">
        <w:rPr>
          <w:lang w:val="fr-FR"/>
        </w:rPr>
        <w:lastRenderedPageBreak/>
        <w:t xml:space="preserve">ou bien la grande différence entre le coefficient de dilatation thermique dans le cas de </w:t>
      </w:r>
      <w:r w:rsidRPr="00094994">
        <w:rPr>
          <w:lang w:val="fr-FR"/>
        </w:rPr>
        <w:t xml:space="preserve">l’assemblage de deux matériaux différents </w:t>
      </w:r>
      <w:r w:rsidR="003C70F1" w:rsidRPr="00094994">
        <w:rPr>
          <w:lang w:val="fr-FR"/>
        </w:rPr>
        <w:t>[3</w:t>
      </w:r>
      <w:r w:rsidR="00094994" w:rsidRPr="00094994">
        <w:rPr>
          <w:lang w:val="fr-FR"/>
        </w:rPr>
        <w:t>], [</w:t>
      </w:r>
      <w:r w:rsidR="00312F6D">
        <w:rPr>
          <w:lang w:val="fr-FR"/>
        </w:rPr>
        <w:t>8</w:t>
      </w:r>
      <w:r w:rsidRPr="00094994">
        <w:rPr>
          <w:lang w:val="fr-FR"/>
        </w:rPr>
        <w:t>]. Elles peuvent être générées lors d’un processus de fabrication</w:t>
      </w:r>
      <w:r w:rsidRPr="00A3180D">
        <w:rPr>
          <w:lang w:val="fr-FR"/>
        </w:rPr>
        <w:t>, généralement à haute température pour les matériaux FGM puis un refroidissement à température ambiante, ou par une sollicitation mécanique, thermique ou chimique, etc. les contraintes résiduelles ont une grande influence sur les comportements de matériau et leur présence peut entraîner la concentration de contrainte qui se superpose sur le chargement extérieur. Elles influencent alors la résistance, la ductilité, le fluage et la ténacité du matériau.</w:t>
      </w:r>
    </w:p>
    <w:p w14:paraId="464E526F" w14:textId="77777777" w:rsidR="00A3180D" w:rsidRPr="00EF5E19" w:rsidRDefault="00A3180D" w:rsidP="00312F6D">
      <w:pPr>
        <w:ind w:firstLine="227"/>
        <w:jc w:val="both"/>
        <w:rPr>
          <w:rFonts w:asciiTheme="majorBidi" w:hAnsiTheme="majorBidi" w:cstheme="majorBidi"/>
          <w:lang w:val="fr-FR"/>
        </w:rPr>
      </w:pPr>
      <w:r w:rsidRPr="00A3180D">
        <w:rPr>
          <w:rFonts w:asciiTheme="majorBidi" w:hAnsiTheme="majorBidi" w:cstheme="majorBidi"/>
          <w:lang w:val="fr-FR"/>
        </w:rPr>
        <w:t xml:space="preserve">Les contraintes résiduelles après refroidissement ou de chauffage de ce système de FGM comportent deux principales contributions, un résultant de la contrainte d’équilibre due à la contraction ou dilatation et d’autres qui vient du moment d’équilibre en raison de la distribution des contraintes </w:t>
      </w:r>
      <w:r w:rsidRPr="00094994">
        <w:rPr>
          <w:rFonts w:asciiTheme="majorBidi" w:hAnsiTheme="majorBidi" w:cstheme="majorBidi"/>
          <w:lang w:val="fr-FR"/>
        </w:rPr>
        <w:t xml:space="preserve">asymétriques </w:t>
      </w:r>
      <w:r w:rsidR="00094994" w:rsidRPr="00094994">
        <w:rPr>
          <w:rFonts w:asciiTheme="majorBidi" w:hAnsiTheme="majorBidi" w:cstheme="majorBidi"/>
          <w:lang w:val="fr-FR"/>
        </w:rPr>
        <w:t>[</w:t>
      </w:r>
      <w:r w:rsidR="00312F6D">
        <w:rPr>
          <w:rFonts w:asciiTheme="majorBidi" w:hAnsiTheme="majorBidi" w:cstheme="majorBidi"/>
          <w:lang w:val="fr-FR"/>
        </w:rPr>
        <w:t>8</w:t>
      </w:r>
      <w:r w:rsidRPr="00094994">
        <w:rPr>
          <w:rFonts w:asciiTheme="majorBidi" w:hAnsiTheme="majorBidi" w:cstheme="majorBidi"/>
          <w:lang w:val="fr-FR"/>
        </w:rPr>
        <w:t>]. Cette</w:t>
      </w:r>
      <w:r w:rsidRPr="00A3180D">
        <w:rPr>
          <w:rFonts w:asciiTheme="majorBidi" w:hAnsiTheme="majorBidi" w:cstheme="majorBidi"/>
          <w:lang w:val="fr-FR"/>
        </w:rPr>
        <w:t xml:space="preserve"> dernière résulte de l’asymétrie des variations dans la proportion des constituants et par conséquent les caractéristiques d’élasticité et de la dilatation thermique, à travers l’épaisseur. Toutes ces contraintes peuvent être déterminées de la façon suivante : si </w:t>
      </w:r>
      <w:r w:rsidRPr="00EF5E19">
        <w:rPr>
          <w:rFonts w:asciiTheme="majorBidi" w:hAnsiTheme="majorBidi" w:cstheme="majorBidi"/>
          <w:lang w:val="fr-FR"/>
        </w:rPr>
        <w:t>par exemple, le disque de FGM est considéré comme à refroidir</w:t>
      </w:r>
      <w:r w:rsidRPr="00A3180D">
        <w:rPr>
          <w:rFonts w:asciiTheme="majorBidi" w:hAnsiTheme="majorBidi" w:cstheme="majorBidi"/>
          <w:lang w:val="fr-FR"/>
        </w:rPr>
        <w:t xml:space="preserve"> vers le bas après traitement à haute température, les couches riches en métal en haut contractent plus que les couches riches en </w:t>
      </w:r>
      <w:r w:rsidRPr="00EF5E19">
        <w:rPr>
          <w:rFonts w:asciiTheme="majorBidi" w:hAnsiTheme="majorBidi" w:cstheme="majorBidi"/>
          <w:lang w:val="fr-FR"/>
        </w:rPr>
        <w:t xml:space="preserve">céramique en bas du disque. Si le disque est </w:t>
      </w:r>
      <w:r w:rsidRPr="00DF491E">
        <w:rPr>
          <w:rFonts w:asciiTheme="majorBidi" w:hAnsiTheme="majorBidi" w:cstheme="majorBidi"/>
          <w:lang w:val="fr-FR"/>
        </w:rPr>
        <w:t xml:space="preserve">limité dans la direction r à deux endroits, A et </w:t>
      </w:r>
      <w:r w:rsidR="00DF491E" w:rsidRPr="00DF491E">
        <w:rPr>
          <w:rFonts w:asciiTheme="majorBidi" w:hAnsiTheme="majorBidi" w:cstheme="majorBidi"/>
          <w:lang w:val="fr-FR"/>
        </w:rPr>
        <w:t xml:space="preserve">B (figure </w:t>
      </w:r>
      <w:r w:rsidRPr="00DF491E">
        <w:rPr>
          <w:rFonts w:asciiTheme="majorBidi" w:hAnsiTheme="majorBidi" w:cstheme="majorBidi"/>
          <w:lang w:val="fr-FR"/>
        </w:rPr>
        <w:t>1)</w:t>
      </w:r>
      <w:r w:rsidRPr="00EF5E19">
        <w:rPr>
          <w:rFonts w:asciiTheme="majorBidi" w:hAnsiTheme="majorBidi" w:cstheme="majorBidi"/>
          <w:lang w:val="fr-FR"/>
        </w:rPr>
        <w:t xml:space="preserve"> et, en outre, si le plan de flexion est empêché, les contraintes opposant à ces restrictions se développent dans le disque. Les contraintes de traction </w:t>
      </w:r>
      <m:oMath>
        <m:sSub>
          <m:sSubPr>
            <m:ctrlPr>
              <w:rPr>
                <w:rFonts w:ascii="Cambria Math" w:eastAsiaTheme="minorEastAsia" w:hAnsiTheme="majorBidi" w:cstheme="majorBidi"/>
                <w:i/>
              </w:rPr>
            </m:ctrlPr>
          </m:sSubPr>
          <m:e>
            <m:r>
              <w:rPr>
                <w:rFonts w:ascii="Cambria Math" w:eastAsiaTheme="minorEastAsia" w:hAnsi="Cambria Math" w:cstheme="majorBidi"/>
              </w:rPr>
              <m:t>σ</m:t>
            </m:r>
          </m:e>
          <m:sub>
            <m:r>
              <w:rPr>
                <w:rFonts w:ascii="Cambria Math" w:eastAsiaTheme="minorEastAsia" w:hAnsi="Cambria Math" w:cstheme="majorBidi"/>
              </w:rPr>
              <m:t>r</m:t>
            </m:r>
          </m:sub>
        </m:sSub>
        <m:r>
          <w:rPr>
            <w:rFonts w:ascii="Cambria Math" w:eastAsiaTheme="minorEastAsia" w:hAnsiTheme="majorBidi" w:cstheme="majorBidi"/>
            <w:lang w:val="fr-FR"/>
          </w:rPr>
          <m:t>(</m:t>
        </m:r>
        <m:r>
          <w:rPr>
            <w:rFonts w:ascii="Cambria Math" w:eastAsiaTheme="minorEastAsia" w:hAnsi="Cambria Math" w:cstheme="majorBidi"/>
          </w:rPr>
          <m:t>z</m:t>
        </m:r>
        <m:r>
          <w:rPr>
            <w:rFonts w:ascii="Cambria Math" w:eastAsiaTheme="minorEastAsia" w:hAnsiTheme="majorBidi" w:cstheme="majorBidi"/>
            <w:lang w:val="fr-FR"/>
          </w:rPr>
          <m:t>)</m:t>
        </m:r>
      </m:oMath>
      <w:r w:rsidRPr="00EF5E19">
        <w:rPr>
          <w:rFonts w:asciiTheme="majorBidi" w:hAnsiTheme="majorBidi" w:cstheme="majorBidi"/>
          <w:lang w:val="fr-FR"/>
        </w:rPr>
        <w:t>, résultant de restriction seulement, les contractions dans la direction r sont données par :</w:t>
      </w:r>
    </w:p>
    <w:p w14:paraId="45BD3DC5" w14:textId="77777777" w:rsidR="00A3180D" w:rsidRDefault="00A3180D" w:rsidP="00A3180D">
      <w:pPr>
        <w:ind w:firstLine="227"/>
        <w:jc w:val="both"/>
        <w:rPr>
          <w:rFonts w:asciiTheme="majorBidi" w:hAnsiTheme="majorBidi" w:cstheme="majorBidi"/>
          <w:lang w:val="fr-FR"/>
        </w:rPr>
      </w:pPr>
    </w:p>
    <w:p w14:paraId="07F7996B" w14:textId="77777777" w:rsidR="00A3180D" w:rsidRPr="00A3180D" w:rsidRDefault="00000000" w:rsidP="00EB7945">
      <w:pPr>
        <w:rPr>
          <w:rFonts w:asciiTheme="majorBidi" w:hAnsiTheme="majorBidi" w:cstheme="majorBidi"/>
          <w:iCs/>
          <w:lang w:val="fr-FR"/>
        </w:rPr>
      </w:pPr>
      <m:oMath>
        <m:sSub>
          <m:sSubPr>
            <m:ctrlPr>
              <w:rPr>
                <w:rFonts w:ascii="Cambria Math" w:eastAsiaTheme="minorEastAsia" w:hAnsi="Cambria Math" w:cstheme="majorBidi"/>
                <w:iCs/>
              </w:rPr>
            </m:ctrlPr>
          </m:sSubPr>
          <m:e>
            <m:r>
              <m:rPr>
                <m:sty m:val="p"/>
              </m:rPr>
              <w:rPr>
                <w:rFonts w:ascii="Cambria Math" w:eastAsiaTheme="minorEastAsia" w:hAnsi="Cambria Math" w:cstheme="majorBidi"/>
              </w:rPr>
              <m:t>σ</m:t>
            </m:r>
          </m:e>
          <m:sub>
            <m:r>
              <m:rPr>
                <m:sty m:val="p"/>
              </m:rPr>
              <w:rPr>
                <w:rFonts w:ascii="Cambria Math" w:eastAsiaTheme="minorEastAsia" w:hAnsi="Cambria Math" w:cstheme="majorBidi"/>
                <w:lang w:val="fr-FR"/>
              </w:rPr>
              <m:t>r</m:t>
            </m:r>
          </m:sub>
        </m:sSub>
        <m:r>
          <m:rPr>
            <m:sty m:val="p"/>
          </m:rPr>
          <w:rPr>
            <w:rFonts w:ascii="Cambria Math" w:eastAsiaTheme="minorEastAsia" w:hAnsi="Cambria Math" w:cstheme="majorBidi"/>
            <w:lang w:val="fr-FR"/>
          </w:rPr>
          <m:t>(z)=E(z)</m:t>
        </m:r>
        <m:r>
          <m:rPr>
            <m:sty m:val="p"/>
          </m:rPr>
          <w:rPr>
            <w:rFonts w:ascii="Cambria Math" w:hAnsi="Cambria Math" w:cstheme="majorBidi"/>
          </w:rPr>
          <m:t>α</m:t>
        </m:r>
        <m:d>
          <m:dPr>
            <m:ctrlPr>
              <w:rPr>
                <w:rFonts w:ascii="Cambria Math" w:hAnsiTheme="majorBidi" w:cstheme="majorBidi"/>
                <w:iCs/>
              </w:rPr>
            </m:ctrlPr>
          </m:dPr>
          <m:e>
            <m:r>
              <m:rPr>
                <m:sty m:val="p"/>
              </m:rPr>
              <w:rPr>
                <w:rFonts w:ascii="Cambria Math" w:hAnsi="Cambria Math" w:cstheme="majorBidi"/>
                <w:lang w:val="fr-FR"/>
              </w:rPr>
              <m:t>z</m:t>
            </m:r>
          </m:e>
        </m:d>
        <m:r>
          <m:rPr>
            <m:sty m:val="p"/>
          </m:rPr>
          <w:rPr>
            <w:rFonts w:ascii="Cambria Math" w:hAnsi="Cambria Math" w:cstheme="majorBidi"/>
            <w:lang w:val="fr-FR"/>
          </w:rPr>
          <m:t>∆</m:t>
        </m:r>
        <m:r>
          <m:rPr>
            <m:sty m:val="p"/>
          </m:rPr>
          <w:rPr>
            <w:rFonts w:ascii="Cambria Math" w:hAnsiTheme="majorBidi" w:cstheme="majorBidi"/>
            <w:lang w:val="fr-FR"/>
          </w:rPr>
          <m:t>T</m:t>
        </m:r>
      </m:oMath>
      <w:r w:rsidR="00C60705" w:rsidRPr="009C369B">
        <w:rPr>
          <w:rFonts w:asciiTheme="majorBidi" w:hAnsiTheme="majorBidi" w:cstheme="majorBidi"/>
          <w:lang w:val="fr-FR"/>
        </w:rPr>
        <w:t xml:space="preserve">                                                      </w:t>
      </w:r>
      <w:r w:rsidR="00C60705" w:rsidRPr="009C369B">
        <w:rPr>
          <w:lang w:val="fr-FR"/>
        </w:rPr>
        <w:t>(</w:t>
      </w:r>
      <w:r w:rsidR="00EB7945">
        <w:rPr>
          <w:lang w:val="fr-FR"/>
        </w:rPr>
        <w:t>6</w:t>
      </w:r>
      <w:r w:rsidR="00C60705" w:rsidRPr="009C369B">
        <w:rPr>
          <w:lang w:val="fr-FR"/>
        </w:rPr>
        <w:t>)</w:t>
      </w:r>
    </w:p>
    <w:p w14:paraId="40C55219" w14:textId="77777777" w:rsidR="00A3180D" w:rsidRDefault="00A3180D" w:rsidP="00A3180D">
      <w:pPr>
        <w:jc w:val="both"/>
        <w:rPr>
          <w:rFonts w:asciiTheme="majorBidi" w:hAnsiTheme="majorBidi" w:cstheme="majorBidi"/>
          <w:lang w:val="fr-FR"/>
        </w:rPr>
      </w:pPr>
    </w:p>
    <w:p w14:paraId="6CEB53B5" w14:textId="77777777" w:rsidR="00A3180D" w:rsidRPr="00A3180D" w:rsidRDefault="00A3180D" w:rsidP="00A3180D">
      <w:pPr>
        <w:ind w:firstLine="227"/>
        <w:jc w:val="both"/>
        <w:rPr>
          <w:rFonts w:asciiTheme="majorBidi" w:hAnsiTheme="majorBidi" w:cstheme="majorBidi"/>
          <w:lang w:val="fr-FR"/>
        </w:rPr>
      </w:pPr>
      <w:r w:rsidRPr="00A3180D">
        <w:rPr>
          <w:rFonts w:asciiTheme="majorBidi" w:hAnsiTheme="majorBidi" w:cstheme="majorBidi"/>
          <w:lang w:val="fr-FR"/>
        </w:rPr>
        <w:t xml:space="preserve">Où ΔT = </w:t>
      </w:r>
      <w:proofErr w:type="spellStart"/>
      <w:r w:rsidRPr="00A3180D">
        <w:rPr>
          <w:rFonts w:asciiTheme="majorBidi" w:hAnsiTheme="majorBidi" w:cstheme="majorBidi"/>
          <w:lang w:val="fr-FR"/>
        </w:rPr>
        <w:t>Tp</w:t>
      </w:r>
      <w:proofErr w:type="spellEnd"/>
      <w:r w:rsidRPr="00A3180D">
        <w:rPr>
          <w:rFonts w:asciiTheme="majorBidi" w:hAnsiTheme="majorBidi" w:cstheme="majorBidi"/>
          <w:lang w:val="fr-FR"/>
        </w:rPr>
        <w:t xml:space="preserve"> – 300 (K). </w:t>
      </w:r>
      <w:proofErr w:type="spellStart"/>
      <w:r w:rsidRPr="00A3180D">
        <w:rPr>
          <w:rFonts w:asciiTheme="majorBidi" w:hAnsiTheme="majorBidi" w:cstheme="majorBidi"/>
          <w:lang w:val="fr-FR"/>
        </w:rPr>
        <w:t>Tp</w:t>
      </w:r>
      <w:proofErr w:type="spellEnd"/>
      <w:r w:rsidRPr="00A3180D">
        <w:rPr>
          <w:rFonts w:asciiTheme="majorBidi" w:hAnsiTheme="majorBidi" w:cstheme="majorBidi"/>
          <w:lang w:val="fr-FR"/>
        </w:rPr>
        <w:t xml:space="preserve"> est la température à laquelle le disque de FGM est fabriqué, par exemple, à haute pression ou à température de frittage. On peut éliminer la contrainte si une force de compression statiquement équivalente F est superposée aux contraintes de traction.</w:t>
      </w:r>
    </w:p>
    <w:p w14:paraId="1AF743A9" w14:textId="77777777" w:rsidR="00A3180D" w:rsidRDefault="00A3180D" w:rsidP="00A3180D">
      <w:pPr>
        <w:rPr>
          <w:rFonts w:asciiTheme="majorBidi" w:hAnsiTheme="majorBidi" w:cstheme="majorBidi"/>
          <w:lang w:val="fr-FR"/>
        </w:rPr>
      </w:pPr>
      <w:r w:rsidRPr="00A3180D">
        <w:rPr>
          <w:rFonts w:asciiTheme="majorBidi" w:hAnsiTheme="majorBidi" w:cstheme="majorBidi"/>
          <w:lang w:val="fr-FR"/>
        </w:rPr>
        <w:t>La grandeur de cette force est donnée par :</w:t>
      </w:r>
    </w:p>
    <w:p w14:paraId="1AEB7C72" w14:textId="77777777" w:rsidR="00A3180D" w:rsidRDefault="00A3180D" w:rsidP="00A3180D">
      <w:pPr>
        <w:ind w:firstLine="227"/>
        <w:jc w:val="both"/>
        <w:rPr>
          <w:rFonts w:asciiTheme="majorBidi" w:hAnsiTheme="majorBidi" w:cstheme="majorBidi"/>
          <w:lang w:val="fr-FR"/>
        </w:rPr>
      </w:pPr>
    </w:p>
    <w:p w14:paraId="5711D0EB" w14:textId="77777777" w:rsidR="00A3180D" w:rsidRPr="00C60705" w:rsidRDefault="00A3180D" w:rsidP="00EB7945">
      <w:pPr>
        <w:jc w:val="both"/>
        <w:rPr>
          <w:rFonts w:asciiTheme="majorBidi" w:hAnsiTheme="majorBidi" w:cstheme="majorBidi"/>
          <w:iCs/>
          <w:lang w:val="fr-FR"/>
        </w:rPr>
      </w:pPr>
      <m:oMath>
        <m:r>
          <m:rPr>
            <m:sty m:val="p"/>
          </m:rPr>
          <w:rPr>
            <w:rFonts w:ascii="Cambria Math" w:eastAsiaTheme="minorEastAsia" w:hAnsi="Cambria Math" w:cstheme="majorBidi"/>
            <w:lang w:val="fr-FR"/>
          </w:rPr>
          <m:t>F=-</m:t>
        </m:r>
        <m:nary>
          <m:naryPr>
            <m:limLoc m:val="subSup"/>
            <m:ctrlPr>
              <w:rPr>
                <w:rFonts w:ascii="Cambria Math" w:eastAsiaTheme="minorEastAsia" w:hAnsi="Cambria Math" w:cstheme="majorBidi"/>
                <w:iCs/>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E(z)</m:t>
            </m:r>
            <m:r>
              <m:rPr>
                <m:sty m:val="p"/>
              </m:rPr>
              <w:rPr>
                <w:rFonts w:ascii="Cambria Math" w:hAnsi="Cambria Math" w:cstheme="majorBidi"/>
              </w:rPr>
              <m:t>α</m:t>
            </m:r>
            <m:d>
              <m:dPr>
                <m:ctrlPr>
                  <w:rPr>
                    <w:rFonts w:ascii="Cambria Math" w:hAnsiTheme="majorBidi" w:cstheme="majorBidi"/>
                    <w:iCs/>
                  </w:rPr>
                </m:ctrlPr>
              </m:dPr>
              <m:e>
                <m:r>
                  <m:rPr>
                    <m:sty m:val="p"/>
                  </m:rPr>
                  <w:rPr>
                    <w:rFonts w:ascii="Cambria Math" w:hAnsi="Cambria Math" w:cstheme="majorBidi"/>
                    <w:lang w:val="fr-FR"/>
                  </w:rPr>
                  <m:t>z</m:t>
                </m:r>
              </m:e>
            </m:d>
            <m:r>
              <m:rPr>
                <m:sty m:val="p"/>
              </m:rPr>
              <w:rPr>
                <w:rFonts w:ascii="Cambria Math" w:hAnsi="Cambria Math" w:cstheme="majorBidi"/>
                <w:lang w:val="fr-FR"/>
              </w:rPr>
              <m:t>∆</m:t>
            </m:r>
            <m:r>
              <m:rPr>
                <m:sty m:val="p"/>
              </m:rPr>
              <w:rPr>
                <w:rFonts w:ascii="Cambria Math" w:hAnsiTheme="majorBidi" w:cstheme="majorBidi"/>
                <w:lang w:val="fr-FR"/>
              </w:rPr>
              <m:t>T</m:t>
            </m:r>
            <m:r>
              <m:rPr>
                <m:sty m:val="p"/>
              </m:rPr>
              <w:rPr>
                <w:rFonts w:ascii="Cambria Math" w:eastAsiaTheme="minorEastAsia" w:hAnsi="Cambria Math" w:cstheme="majorBidi"/>
                <w:lang w:val="fr-FR"/>
              </w:rPr>
              <m:t xml:space="preserve"> dz</m:t>
            </m:r>
          </m:e>
        </m:nary>
      </m:oMath>
      <w:r w:rsidR="00C60705" w:rsidRPr="00C60705">
        <w:rPr>
          <w:rFonts w:asciiTheme="majorBidi" w:hAnsiTheme="majorBidi" w:cstheme="majorBidi"/>
          <w:iCs/>
          <w:lang w:val="fr-FR"/>
        </w:rPr>
        <w:t xml:space="preserve">                                           </w:t>
      </w:r>
      <w:r w:rsidR="00C60705">
        <w:rPr>
          <w:rFonts w:asciiTheme="majorBidi" w:hAnsiTheme="majorBidi" w:cstheme="majorBidi"/>
          <w:iCs/>
          <w:lang w:val="fr-FR"/>
        </w:rPr>
        <w:t xml:space="preserve"> </w:t>
      </w:r>
      <w:r w:rsidR="00C60705" w:rsidRPr="00C60705">
        <w:rPr>
          <w:rFonts w:asciiTheme="majorBidi" w:hAnsiTheme="majorBidi" w:cstheme="majorBidi"/>
          <w:iCs/>
          <w:lang w:val="fr-FR"/>
        </w:rPr>
        <w:t xml:space="preserve">  </w:t>
      </w:r>
      <w:r w:rsidR="00C60705" w:rsidRPr="00C60705">
        <w:rPr>
          <w:lang w:val="fr-FR"/>
        </w:rPr>
        <w:t>(</w:t>
      </w:r>
      <w:r w:rsidR="00EB7945">
        <w:rPr>
          <w:lang w:val="fr-FR"/>
        </w:rPr>
        <w:t>7</w:t>
      </w:r>
      <w:r w:rsidR="00C60705" w:rsidRPr="00C60705">
        <w:rPr>
          <w:lang w:val="fr-FR"/>
        </w:rPr>
        <w:t>)</w:t>
      </w:r>
    </w:p>
    <w:p w14:paraId="6188A75A" w14:textId="77777777" w:rsidR="003E5D4F" w:rsidRPr="00A3180D" w:rsidRDefault="003E5D4F" w:rsidP="003E5D4F">
      <w:pPr>
        <w:jc w:val="both"/>
        <w:rPr>
          <w:rFonts w:asciiTheme="majorBidi" w:hAnsiTheme="majorBidi" w:cstheme="majorBidi"/>
          <w:iCs/>
          <w:lang w:val="fr-FR"/>
        </w:rPr>
      </w:pPr>
    </w:p>
    <w:p w14:paraId="52891BAF" w14:textId="77777777" w:rsidR="003E5D4F" w:rsidRDefault="003E5D4F" w:rsidP="003E5D4F">
      <w:pPr>
        <w:ind w:firstLine="227"/>
        <w:rPr>
          <w:rFonts w:asciiTheme="majorBidi" w:hAnsiTheme="majorBidi" w:cstheme="majorBidi"/>
          <w:lang w:val="fr-FR"/>
        </w:rPr>
      </w:pPr>
      <w:r w:rsidRPr="003E5D4F">
        <w:rPr>
          <w:rFonts w:asciiTheme="majorBidi" w:hAnsiTheme="majorBidi" w:cstheme="majorBidi"/>
          <w:lang w:val="fr-FR"/>
        </w:rPr>
        <w:t xml:space="preserve">Les contraintes de compression </w:t>
      </w:r>
      <m:oMath>
        <m:sSub>
          <m:sSubPr>
            <m:ctrlPr>
              <w:rPr>
                <w:rFonts w:ascii="Cambria Math" w:eastAsiaTheme="minorEastAsia" w:hAnsi="Cambria Math" w:cstheme="majorBidi"/>
                <w:i/>
              </w:rPr>
            </m:ctrlPr>
          </m:sSubPr>
          <m:e>
            <m:r>
              <w:rPr>
                <w:rFonts w:ascii="Cambria Math" w:eastAsiaTheme="minorEastAsia" w:hAnsi="Cambria Math" w:cstheme="majorBidi"/>
              </w:rPr>
              <m:t>σ</m:t>
            </m:r>
          </m:e>
          <m:sub>
            <m:r>
              <w:rPr>
                <w:rFonts w:ascii="Cambria Math" w:eastAsiaTheme="minorEastAsia" w:hAnsi="Cambria Math" w:cstheme="majorBidi"/>
              </w:rPr>
              <m:t>c</m:t>
            </m:r>
          </m:sub>
        </m:sSub>
        <m:d>
          <m:dPr>
            <m:ctrlPr>
              <w:rPr>
                <w:rFonts w:ascii="Cambria Math" w:eastAsiaTheme="minorEastAsia" w:hAnsi="Cambria Math" w:cstheme="majorBidi"/>
                <w:i/>
              </w:rPr>
            </m:ctrlPr>
          </m:dPr>
          <m:e>
            <m:r>
              <w:rPr>
                <w:rFonts w:ascii="Cambria Math" w:eastAsiaTheme="minorEastAsia" w:hAnsi="Cambria Math" w:cstheme="majorBidi"/>
              </w:rPr>
              <m:t>z</m:t>
            </m:r>
          </m:e>
        </m:d>
      </m:oMath>
      <w:r w:rsidRPr="003E5D4F">
        <w:rPr>
          <w:rFonts w:asciiTheme="majorBidi" w:hAnsiTheme="majorBidi" w:cstheme="majorBidi"/>
          <w:lang w:val="fr-FR"/>
        </w:rPr>
        <w:t>, produits par cette force varient dans la direction z due à la variation du module d’élasticité et sont définies comme suit :</w:t>
      </w:r>
    </w:p>
    <w:p w14:paraId="70F7E94E" w14:textId="77777777" w:rsidR="003E5D4F" w:rsidRDefault="003E5D4F" w:rsidP="003E5D4F">
      <w:pPr>
        <w:ind w:firstLine="227"/>
        <w:rPr>
          <w:rFonts w:asciiTheme="majorBidi" w:hAnsiTheme="majorBidi" w:cstheme="majorBidi"/>
          <w:lang w:val="fr-FR"/>
        </w:rPr>
      </w:pPr>
    </w:p>
    <w:p w14:paraId="71BE4247" w14:textId="77777777" w:rsidR="003E5D4F" w:rsidRPr="00C60705" w:rsidRDefault="00000000" w:rsidP="00EB7945">
      <w:pPr>
        <w:rPr>
          <w:rFonts w:asciiTheme="majorBidi" w:hAnsiTheme="majorBidi" w:cstheme="majorBidi"/>
          <w:iCs/>
          <w:lang w:val="fr-FR"/>
        </w:rPr>
      </w:pPr>
      <m:oMathPara>
        <m:oMathParaPr>
          <m:jc m:val="left"/>
        </m:oMathParaPr>
        <m:oMath>
          <m:sSub>
            <m:sSubPr>
              <m:ctrlPr>
                <w:rPr>
                  <w:rFonts w:ascii="Cambria Math" w:eastAsiaTheme="minorEastAsia" w:hAnsi="Cambria Math" w:cstheme="majorBidi"/>
                  <w:iCs/>
                </w:rPr>
              </m:ctrlPr>
            </m:sSubPr>
            <m:e>
              <m:r>
                <m:rPr>
                  <m:sty m:val="p"/>
                </m:rPr>
                <w:rPr>
                  <w:rFonts w:ascii="Cambria Math" w:eastAsiaTheme="minorEastAsia" w:hAnsi="Cambria Math" w:cstheme="majorBidi"/>
                </w:rPr>
                <m:t>σ</m:t>
              </m:r>
            </m:e>
            <m:sub>
              <m:r>
                <m:rPr>
                  <m:sty m:val="p"/>
                </m:rPr>
                <w:rPr>
                  <w:rFonts w:ascii="Cambria Math" w:eastAsiaTheme="minorEastAsia" w:hAnsi="Cambria Math" w:cstheme="majorBidi"/>
                  <w:lang w:val="fr-FR"/>
                </w:rPr>
                <m:t>c</m:t>
              </m:r>
            </m:sub>
          </m:sSub>
          <m:d>
            <m:dPr>
              <m:ctrlPr>
                <w:rPr>
                  <w:rFonts w:ascii="Cambria Math" w:eastAsiaTheme="minorEastAsia" w:hAnsi="Cambria Math" w:cstheme="majorBidi"/>
                  <w:iCs/>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=-E</m:t>
          </m:r>
          <m:d>
            <m:dPr>
              <m:ctrlPr>
                <w:rPr>
                  <w:rFonts w:ascii="Cambria Math" w:eastAsiaTheme="minorEastAsia" w:hAnsi="Cambria Math" w:cstheme="majorBidi"/>
                </w:rPr>
              </m:ctrlPr>
            </m:dPr>
            <m:e>
              <m:r>
                <m:rPr>
                  <m:sty m:val="p"/>
                </m:rPr>
                <w:rPr>
                  <w:rFonts w:ascii="Cambria Math" w:eastAsiaTheme="minorEastAsia" w:hAnsi="Cambria Math" w:cstheme="majorBidi"/>
                  <w:lang w:val="fr-FR"/>
                </w:rPr>
                <m:t>z</m:t>
              </m:r>
            </m:e>
          </m:d>
          <m:f>
            <m:fPr>
              <m:ctrlPr>
                <w:rPr>
                  <w:rFonts w:ascii="Cambria Math" w:eastAsiaTheme="minorEastAsia" w:hAnsi="Cambria Math" w:cstheme="majorBidi"/>
                  <w:iCs/>
                </w:rPr>
              </m:ctrlPr>
            </m:fPr>
            <m:num>
              <m:nary>
                <m:naryPr>
                  <m:limLoc m:val="subSup"/>
                  <m:ctrlPr>
                    <w:rPr>
                      <w:rFonts w:ascii="Cambria Math" w:eastAsiaTheme="minorEastAsia" w:hAnsi="Cambria Math" w:cstheme="majorBidi"/>
                      <w:iCs/>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E</m:t>
                  </m:r>
                  <m:d>
                    <m:dPr>
                      <m:ctrlPr>
                        <w:rPr>
                          <w:rFonts w:ascii="Cambria Math" w:eastAsiaTheme="minorEastAsia" w:hAnsi="Cambria Math" w:cstheme="majorBidi"/>
                        </w:rPr>
                      </m:ctrlPr>
                    </m:dPr>
                    <m:e>
                      <m:r>
                        <m:rPr>
                          <m:sty m:val="p"/>
                        </m:rPr>
                        <w:rPr>
                          <w:rFonts w:ascii="Cambria Math" w:eastAsiaTheme="minorEastAsia" w:hAnsi="Cambria Math" w:cstheme="majorBidi"/>
                          <w:lang w:val="fr-FR"/>
                        </w:rPr>
                        <m:t>z</m:t>
                      </m:r>
                    </m:e>
                  </m:d>
                  <m:r>
                    <m:rPr>
                      <m:sty m:val="p"/>
                    </m:rPr>
                    <w:rPr>
                      <w:rFonts w:ascii="Cambria Math" w:hAnsi="Cambria Math" w:cstheme="majorBidi"/>
                    </w:rPr>
                    <m:t>α</m:t>
                  </m:r>
                  <m:d>
                    <m:dPr>
                      <m:ctrlPr>
                        <w:rPr>
                          <w:rFonts w:ascii="Cambria Math" w:hAnsiTheme="majorBidi" w:cstheme="majorBidi"/>
                          <w:iCs/>
                        </w:rPr>
                      </m:ctrlPr>
                    </m:dPr>
                    <m:e>
                      <m:r>
                        <m:rPr>
                          <m:sty m:val="p"/>
                        </m:rPr>
                        <w:rPr>
                          <w:rFonts w:ascii="Cambria Math" w:hAnsi="Cambria Math" w:cstheme="majorBidi"/>
                          <w:lang w:val="fr-FR"/>
                        </w:rPr>
                        <m:t>z</m:t>
                      </m:r>
                    </m:e>
                  </m:d>
                  <m:r>
                    <m:rPr>
                      <m:sty m:val="p"/>
                    </m:rPr>
                    <w:rPr>
                      <w:rFonts w:ascii="Cambria Math" w:hAnsi="Cambria Math" w:cstheme="majorBidi"/>
                      <w:lang w:val="fr-FR"/>
                    </w:rPr>
                    <m:t>∆</m:t>
                  </m:r>
                  <m:r>
                    <m:rPr>
                      <m:sty m:val="p"/>
                    </m:rPr>
                    <w:rPr>
                      <w:rFonts w:ascii="Cambria Math" w:hAnsiTheme="majorBidi" w:cstheme="majorBidi"/>
                      <w:lang w:val="fr-FR"/>
                    </w:rPr>
                    <m:t>T</m:t>
                  </m:r>
                  <m:r>
                    <m:rPr>
                      <m:sty m:val="p"/>
                    </m:rPr>
                    <w:rPr>
                      <w:rFonts w:ascii="Cambria Math" w:eastAsiaTheme="minorEastAsia" w:hAnsi="Cambria Math" w:cstheme="majorBidi"/>
                      <w:lang w:val="fr-FR"/>
                    </w:rPr>
                    <m:t xml:space="preserve"> dz</m:t>
                  </m:r>
                </m:e>
              </m:nary>
            </m:num>
            <m:den>
              <m:nary>
                <m:naryPr>
                  <m:limLoc m:val="subSup"/>
                  <m:ctrlPr>
                    <w:rPr>
                      <w:rFonts w:ascii="Cambria Math" w:eastAsiaTheme="minorEastAsia" w:hAnsi="Cambria Math" w:cstheme="majorBidi"/>
                      <w:iCs/>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 xml:space="preserve"> E</m:t>
                  </m:r>
                  <m:d>
                    <m:dPr>
                      <m:ctrlPr>
                        <w:rPr>
                          <w:rFonts w:ascii="Cambria Math" w:eastAsiaTheme="minorEastAsia" w:hAnsi="Cambria Math" w:cstheme="majorBidi"/>
                          <w:iCs/>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 xml:space="preserve"> dz</m:t>
                  </m:r>
                </m:e>
              </m:nary>
            </m:den>
          </m:f>
          <m:r>
            <m:rPr>
              <m:sty m:val="p"/>
            </m:rPr>
            <w:rPr>
              <w:rFonts w:ascii="Cambria Math" w:eastAsiaTheme="minorEastAsia" w:hAnsi="Cambria Math" w:cstheme="majorBidi"/>
            </w:rPr>
            <m:t xml:space="preserve">                                   </m:t>
          </m:r>
          <m:r>
            <m:rPr>
              <m:sty m:val="p"/>
            </m:rPr>
            <w:rPr>
              <w:rFonts w:ascii="Cambria Math" w:hAnsi="Cambria Math"/>
            </w:rPr>
            <m:t>(8)</m:t>
          </m:r>
        </m:oMath>
      </m:oMathPara>
    </w:p>
    <w:p w14:paraId="2B01A231" w14:textId="77777777" w:rsidR="00C60705" w:rsidRDefault="00C60705" w:rsidP="003E5D4F">
      <w:pPr>
        <w:ind w:firstLine="227"/>
        <w:jc w:val="both"/>
      </w:pPr>
    </w:p>
    <w:p w14:paraId="78B80A23" w14:textId="77777777" w:rsidR="003E5D4F" w:rsidRPr="003E5D4F" w:rsidRDefault="003E5D4F" w:rsidP="00EB7945">
      <w:pPr>
        <w:ind w:firstLine="227"/>
        <w:jc w:val="both"/>
        <w:rPr>
          <w:rFonts w:asciiTheme="majorBidi" w:hAnsiTheme="majorBidi" w:cstheme="majorBidi"/>
          <w:lang w:val="fr-FR"/>
        </w:rPr>
      </w:pPr>
      <w:r w:rsidRPr="003E5D4F">
        <w:rPr>
          <w:rFonts w:asciiTheme="majorBidi" w:hAnsiTheme="majorBidi" w:cstheme="majorBidi"/>
          <w:lang w:val="fr-FR"/>
        </w:rPr>
        <w:t xml:space="preserve">Les contraintes résiduelles, </w:t>
      </w:r>
      <m:oMath>
        <m:sSub>
          <m:sSubPr>
            <m:ctrlPr>
              <w:rPr>
                <w:rFonts w:ascii="Cambria Math" w:hAnsi="Cambria Math" w:cstheme="majorBidi"/>
                <w:i/>
                <w:lang w:val="fr-FR"/>
              </w:rPr>
            </m:ctrlPr>
          </m:sSubPr>
          <m:e>
            <m:r>
              <w:rPr>
                <w:rFonts w:ascii="Cambria Math" w:hAnsi="Cambria Math" w:cstheme="majorBidi"/>
                <w:lang w:val="fr-FR"/>
              </w:rPr>
              <m:t>σ</m:t>
            </m:r>
          </m:e>
          <m:sub>
            <m:r>
              <w:rPr>
                <w:rFonts w:ascii="Cambria Math" w:hAnsi="Cambria Math" w:cstheme="majorBidi"/>
                <w:lang w:val="fr-FR"/>
              </w:rPr>
              <m:t>t</m:t>
            </m:r>
          </m:sub>
        </m:sSub>
        <m:d>
          <m:dPr>
            <m:ctrlPr>
              <w:rPr>
                <w:rFonts w:ascii="Cambria Math" w:hAnsi="Cambria Math" w:cstheme="majorBidi"/>
                <w:i/>
                <w:lang w:val="fr-FR"/>
              </w:rPr>
            </m:ctrlPr>
          </m:dPr>
          <m:e>
            <m:r>
              <w:rPr>
                <w:rFonts w:ascii="Cambria Math" w:hAnsi="Cambria Math" w:cstheme="majorBidi"/>
                <w:lang w:val="fr-FR"/>
              </w:rPr>
              <m:t>z</m:t>
            </m:r>
          </m:e>
        </m:d>
      </m:oMath>
      <w:r w:rsidRPr="003E5D4F">
        <w:rPr>
          <w:rFonts w:asciiTheme="majorBidi" w:hAnsiTheme="majorBidi" w:cstheme="majorBidi"/>
          <w:lang w:val="fr-FR"/>
        </w:rPr>
        <w:t xml:space="preserve"> dans le disque sont données par la superposition des contraintes dans les </w:t>
      </w:r>
      <w:r w:rsidR="00734BD9" w:rsidRPr="00734BD9">
        <w:rPr>
          <w:rFonts w:asciiTheme="majorBidi" w:hAnsiTheme="majorBidi" w:cstheme="majorBidi"/>
          <w:lang w:val="fr-FR"/>
        </w:rPr>
        <w:t>équations (</w:t>
      </w:r>
      <w:r w:rsidR="00EB7945">
        <w:rPr>
          <w:rFonts w:asciiTheme="majorBidi" w:hAnsiTheme="majorBidi" w:cstheme="majorBidi"/>
          <w:lang w:val="fr-FR"/>
        </w:rPr>
        <w:t>6</w:t>
      </w:r>
      <w:r w:rsidR="00734BD9" w:rsidRPr="00734BD9">
        <w:rPr>
          <w:rFonts w:asciiTheme="majorBidi" w:hAnsiTheme="majorBidi" w:cstheme="majorBidi"/>
          <w:lang w:val="fr-FR"/>
        </w:rPr>
        <w:t>) et (</w:t>
      </w:r>
      <w:r w:rsidR="00EB7945">
        <w:rPr>
          <w:rFonts w:asciiTheme="majorBidi" w:hAnsiTheme="majorBidi" w:cstheme="majorBidi"/>
          <w:lang w:val="fr-FR"/>
        </w:rPr>
        <w:t>8</w:t>
      </w:r>
      <w:r w:rsidRPr="00734BD9">
        <w:rPr>
          <w:rFonts w:asciiTheme="majorBidi" w:hAnsiTheme="majorBidi" w:cstheme="majorBidi"/>
          <w:lang w:val="fr-FR"/>
        </w:rPr>
        <w:t>).</w:t>
      </w:r>
      <w:r w:rsidRPr="003E5D4F">
        <w:rPr>
          <w:rFonts w:asciiTheme="majorBidi" w:hAnsiTheme="majorBidi" w:cstheme="majorBidi"/>
          <w:lang w:val="fr-FR"/>
        </w:rPr>
        <w:t xml:space="preserve"> Ils sont définies par :</w:t>
      </w:r>
    </w:p>
    <w:p w14:paraId="4769E6D6" w14:textId="77777777" w:rsidR="003E5D4F" w:rsidRDefault="003E5D4F" w:rsidP="003E5D4F">
      <w:pPr>
        <w:rPr>
          <w:rFonts w:asciiTheme="majorBidi" w:hAnsiTheme="majorBidi" w:cstheme="majorBidi"/>
          <w:lang w:val="fr-FR"/>
        </w:rPr>
      </w:pPr>
    </w:p>
    <w:p w14:paraId="44C97EFA" w14:textId="77777777" w:rsidR="003E5D4F" w:rsidRPr="002709B7" w:rsidRDefault="00000000" w:rsidP="00EB7945">
      <w:pPr>
        <w:rPr>
          <w:rFonts w:asciiTheme="majorBidi" w:hAnsiTheme="majorBidi" w:cstheme="majorBidi"/>
          <w:iCs/>
          <w:lang w:val="fr-FR"/>
        </w:rPr>
      </w:pPr>
      <m:oMathPara>
        <m:oMathParaPr>
          <m:jc m:val="left"/>
        </m:oMathParaPr>
        <m:oMath>
          <m:sSub>
            <m:sSubPr>
              <m:ctrlPr>
                <w:rPr>
                  <w:rFonts w:ascii="Cambria Math" w:eastAsiaTheme="minorEastAsia" w:hAnsi="Cambria Math" w:cstheme="majorBidi"/>
                  <w:iCs/>
                </w:rPr>
              </m:ctrlPr>
            </m:sSubPr>
            <m:e>
              <m:r>
                <m:rPr>
                  <m:sty m:val="p"/>
                </m:rPr>
                <w:rPr>
                  <w:rFonts w:ascii="Cambria Math" w:eastAsiaTheme="minorEastAsia" w:hAnsi="Cambria Math" w:cstheme="majorBidi"/>
                </w:rPr>
                <m:t>σ</m:t>
              </m:r>
            </m:e>
            <m:sub>
              <m:r>
                <m:rPr>
                  <m:sty m:val="p"/>
                </m:rPr>
                <w:rPr>
                  <w:rFonts w:ascii="Cambria Math" w:eastAsiaTheme="minorEastAsia" w:hAnsi="Cambria Math" w:cstheme="majorBidi"/>
                  <w:lang w:val="fr-FR"/>
                </w:rPr>
                <m:t>t</m:t>
              </m:r>
            </m:sub>
          </m:sSub>
          <m:d>
            <m:dPr>
              <m:ctrlPr>
                <w:rPr>
                  <w:rFonts w:ascii="Cambria Math" w:eastAsiaTheme="minorEastAsia" w:hAnsi="Cambria Math" w:cstheme="majorBidi"/>
                  <w:iCs/>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=E</m:t>
          </m:r>
          <m:d>
            <m:dPr>
              <m:ctrlPr>
                <w:rPr>
                  <w:rFonts w:ascii="Cambria Math" w:eastAsiaTheme="minorEastAsia" w:hAnsi="Cambria Math" w:cstheme="majorBidi"/>
                  <w:lang w:val="fr-FR"/>
                </w:rPr>
              </m:ctrlPr>
            </m:dPr>
            <m:e>
              <m:r>
                <m:rPr>
                  <m:sty m:val="p"/>
                </m:rPr>
                <w:rPr>
                  <w:rFonts w:ascii="Cambria Math" w:eastAsiaTheme="minorEastAsia" w:hAnsi="Cambria Math" w:cstheme="majorBidi"/>
                  <w:lang w:val="fr-FR"/>
                </w:rPr>
                <m:t>z</m:t>
              </m:r>
            </m:e>
          </m:d>
          <m:r>
            <m:rPr>
              <m:sty m:val="p"/>
            </m:rPr>
            <w:rPr>
              <w:rFonts w:ascii="Cambria Math" w:hAnsi="Cambria Math" w:cstheme="majorBidi"/>
            </w:rPr>
            <m:t>α</m:t>
          </m:r>
          <m:d>
            <m:dPr>
              <m:ctrlPr>
                <w:rPr>
                  <w:rFonts w:ascii="Cambria Math" w:hAnsiTheme="majorBidi" w:cstheme="majorBidi"/>
                  <w:iCs/>
                </w:rPr>
              </m:ctrlPr>
            </m:dPr>
            <m:e>
              <m:r>
                <m:rPr>
                  <m:sty m:val="p"/>
                </m:rPr>
                <w:rPr>
                  <w:rFonts w:ascii="Cambria Math" w:hAnsi="Cambria Math" w:cstheme="majorBidi"/>
                  <w:lang w:val="fr-FR"/>
                </w:rPr>
                <m:t>z</m:t>
              </m:r>
            </m:e>
          </m:d>
          <m:r>
            <m:rPr>
              <m:sty m:val="p"/>
            </m:rPr>
            <w:rPr>
              <w:rFonts w:ascii="Cambria Math" w:hAnsi="Cambria Math" w:cstheme="majorBidi"/>
              <w:lang w:val="fr-FR"/>
            </w:rPr>
            <m:t>∆</m:t>
          </m:r>
          <m:r>
            <m:rPr>
              <m:sty m:val="p"/>
            </m:rPr>
            <w:rPr>
              <w:rFonts w:ascii="Cambria Math" w:hAnsiTheme="majorBidi" w:cstheme="majorBidi"/>
              <w:lang w:val="fr-FR"/>
            </w:rPr>
            <m:t>T</m:t>
          </m:r>
          <m:r>
            <m:rPr>
              <m:sty m:val="p"/>
            </m:rPr>
            <w:rPr>
              <w:rFonts w:ascii="Cambria Math" w:eastAsiaTheme="minorEastAsia" w:hAnsi="Cambria Math" w:cstheme="majorBidi"/>
              <w:lang w:val="fr-FR"/>
            </w:rPr>
            <m:t>-E</m:t>
          </m:r>
          <m:d>
            <m:dPr>
              <m:ctrlPr>
                <w:rPr>
                  <w:rFonts w:ascii="Cambria Math" w:eastAsiaTheme="minorEastAsia" w:hAnsi="Cambria Math" w:cstheme="majorBidi"/>
                  <w:lang w:val="fr-FR"/>
                </w:rPr>
              </m:ctrlPr>
            </m:dPr>
            <m:e>
              <m:r>
                <m:rPr>
                  <m:sty m:val="p"/>
                </m:rPr>
                <w:rPr>
                  <w:rFonts w:ascii="Cambria Math" w:eastAsiaTheme="minorEastAsia" w:hAnsi="Cambria Math" w:cstheme="majorBidi"/>
                  <w:lang w:val="fr-FR"/>
                </w:rPr>
                <m:t>z</m:t>
              </m:r>
            </m:e>
          </m:d>
          <m:f>
            <m:fPr>
              <m:ctrlPr>
                <w:rPr>
                  <w:rFonts w:ascii="Cambria Math" w:eastAsiaTheme="minorEastAsia" w:hAnsi="Cambria Math" w:cstheme="majorBidi"/>
                  <w:iCs/>
                </w:rPr>
              </m:ctrlPr>
            </m:fPr>
            <m:num>
              <m:nary>
                <m:naryPr>
                  <m:limLoc m:val="subSup"/>
                  <m:ctrlPr>
                    <w:rPr>
                      <w:rFonts w:ascii="Cambria Math" w:eastAsiaTheme="minorEastAsia" w:hAnsi="Cambria Math" w:cstheme="majorBidi"/>
                      <w:iCs/>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E</m:t>
                  </m:r>
                  <m:d>
                    <m:dPr>
                      <m:ctrlPr>
                        <w:rPr>
                          <w:rFonts w:ascii="Cambria Math" w:eastAsiaTheme="minorEastAsia" w:hAnsi="Cambria Math" w:cstheme="majorBidi"/>
                          <w:lang w:val="fr-FR"/>
                        </w:rPr>
                      </m:ctrlPr>
                    </m:dPr>
                    <m:e>
                      <m:r>
                        <m:rPr>
                          <m:sty m:val="p"/>
                        </m:rPr>
                        <w:rPr>
                          <w:rFonts w:ascii="Cambria Math" w:eastAsiaTheme="minorEastAsia" w:hAnsi="Cambria Math" w:cstheme="majorBidi"/>
                          <w:lang w:val="fr-FR"/>
                        </w:rPr>
                        <m:t>z</m:t>
                      </m:r>
                    </m:e>
                  </m:d>
                  <m:r>
                    <m:rPr>
                      <m:sty m:val="p"/>
                    </m:rPr>
                    <w:rPr>
                      <w:rFonts w:ascii="Cambria Math" w:hAnsi="Cambria Math" w:cstheme="majorBidi"/>
                    </w:rPr>
                    <m:t>α</m:t>
                  </m:r>
                  <m:d>
                    <m:dPr>
                      <m:ctrlPr>
                        <w:rPr>
                          <w:rFonts w:ascii="Cambria Math" w:hAnsiTheme="majorBidi" w:cstheme="majorBidi"/>
                          <w:iCs/>
                        </w:rPr>
                      </m:ctrlPr>
                    </m:dPr>
                    <m:e>
                      <m:r>
                        <m:rPr>
                          <m:sty m:val="p"/>
                        </m:rPr>
                        <w:rPr>
                          <w:rFonts w:ascii="Cambria Math" w:hAnsi="Cambria Math" w:cstheme="majorBidi"/>
                          <w:lang w:val="fr-FR"/>
                        </w:rPr>
                        <m:t>z</m:t>
                      </m:r>
                    </m:e>
                  </m:d>
                  <m:r>
                    <m:rPr>
                      <m:sty m:val="p"/>
                    </m:rPr>
                    <w:rPr>
                      <w:rFonts w:ascii="Cambria Math" w:hAnsi="Cambria Math" w:cstheme="majorBidi"/>
                      <w:lang w:val="fr-FR"/>
                    </w:rPr>
                    <m:t>∆</m:t>
                  </m:r>
                  <m:r>
                    <m:rPr>
                      <m:sty m:val="p"/>
                    </m:rPr>
                    <w:rPr>
                      <w:rFonts w:ascii="Cambria Math" w:hAnsiTheme="majorBidi" w:cstheme="majorBidi"/>
                      <w:lang w:val="fr-FR"/>
                    </w:rPr>
                    <m:t>T</m:t>
                  </m:r>
                  <m:r>
                    <m:rPr>
                      <m:sty m:val="p"/>
                    </m:rPr>
                    <w:rPr>
                      <w:rFonts w:ascii="Cambria Math" w:eastAsiaTheme="minorEastAsia" w:hAnsi="Cambria Math" w:cstheme="majorBidi"/>
                      <w:lang w:val="fr-FR"/>
                    </w:rPr>
                    <m:t xml:space="preserve"> dz</m:t>
                  </m:r>
                </m:e>
              </m:nary>
            </m:num>
            <m:den>
              <m:nary>
                <m:naryPr>
                  <m:limLoc m:val="subSup"/>
                  <m:ctrlPr>
                    <w:rPr>
                      <w:rFonts w:ascii="Cambria Math" w:eastAsiaTheme="minorEastAsia" w:hAnsi="Cambria Math" w:cstheme="majorBidi"/>
                      <w:iCs/>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 xml:space="preserve"> E</m:t>
                  </m:r>
                  <m:d>
                    <m:dPr>
                      <m:ctrlPr>
                        <w:rPr>
                          <w:rFonts w:ascii="Cambria Math" w:eastAsiaTheme="minorEastAsia" w:hAnsi="Cambria Math" w:cstheme="majorBidi"/>
                          <w:iCs/>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 xml:space="preserve"> dz</m:t>
                  </m:r>
                </m:e>
              </m:nary>
            </m:den>
          </m:f>
          <m:r>
            <m:rPr>
              <m:sty m:val="p"/>
            </m:rPr>
            <w:rPr>
              <w:rFonts w:ascii="Cambria Math" w:eastAsiaTheme="minorEastAsia" w:hAnsi="Cambria Math" w:cstheme="majorBidi"/>
            </w:rPr>
            <m:t xml:space="preserve">           </m:t>
          </m:r>
          <m:r>
            <m:rPr>
              <m:sty m:val="p"/>
            </m:rPr>
            <w:rPr>
              <w:rFonts w:ascii="Cambria Math" w:hAnsi="Cambria Math"/>
            </w:rPr>
            <m:t>(9)</m:t>
          </m:r>
        </m:oMath>
      </m:oMathPara>
    </w:p>
    <w:p w14:paraId="0119117E" w14:textId="77777777" w:rsidR="003E5D4F" w:rsidRDefault="003E5D4F" w:rsidP="003E5D4F">
      <w:pPr>
        <w:rPr>
          <w:rFonts w:asciiTheme="majorBidi" w:hAnsiTheme="majorBidi" w:cstheme="majorBidi"/>
          <w:lang w:val="fr-FR"/>
        </w:rPr>
      </w:pPr>
    </w:p>
    <w:p w14:paraId="39C0CBFE" w14:textId="77777777" w:rsidR="003E5D4F" w:rsidRDefault="003E5D4F" w:rsidP="003E5D4F">
      <w:pPr>
        <w:ind w:firstLine="227"/>
        <w:jc w:val="both"/>
        <w:rPr>
          <w:rFonts w:asciiTheme="majorBidi" w:hAnsiTheme="majorBidi" w:cstheme="majorBidi"/>
          <w:lang w:val="fr-FR"/>
        </w:rPr>
      </w:pPr>
      <w:r w:rsidRPr="003E5D4F">
        <w:rPr>
          <w:rFonts w:asciiTheme="majorBidi" w:hAnsiTheme="majorBidi" w:cstheme="majorBidi"/>
          <w:lang w:val="fr-FR"/>
        </w:rPr>
        <w:t>Il est à noter que ces contraintes ne sont applicables que lorsque le disque reste droit à cause de la contrainte sur la flexion. En l’absence d’une telle contrainte, la flexion du disque (dans le cas présent, vers le haut) résulte de l’asymétrie dans le degré de contraction à travers l’épaisseur du  disque. Les contraintes effectives dans un disque de FGM sont les contraintes à l’équilibre après la suppression de la contrainte de flexion. Lorsque la flexion est empêchée, le moment net généré par les contraintes asymétriques de contraction aurait été annulé par le moment externe introduit par la contrainte. Ce moment d’équilibre est exprimée par :</w:t>
      </w:r>
    </w:p>
    <w:p w14:paraId="345E921D" w14:textId="77777777" w:rsidR="003E5D4F" w:rsidRDefault="003E5D4F" w:rsidP="003E5D4F">
      <w:pPr>
        <w:rPr>
          <w:rFonts w:asciiTheme="majorBidi" w:hAnsiTheme="majorBidi" w:cstheme="majorBidi"/>
          <w:lang w:val="fr-FR"/>
        </w:rPr>
      </w:pPr>
    </w:p>
    <w:p w14:paraId="2B182260" w14:textId="77777777" w:rsidR="003E5D4F" w:rsidRPr="002709B7" w:rsidRDefault="009363C6" w:rsidP="00EB7945">
      <w:pPr>
        <w:rPr>
          <w:rFonts w:asciiTheme="majorBidi" w:hAnsiTheme="majorBidi" w:cstheme="majorBidi"/>
          <w:iCs/>
          <w:lang w:val="fr-FR"/>
        </w:rPr>
      </w:pPr>
      <m:oMath>
        <m:r>
          <m:rPr>
            <m:sty m:val="p"/>
          </m:rPr>
          <w:rPr>
            <w:rFonts w:ascii="Cambria Math" w:eastAsiaTheme="minorEastAsia" w:hAnsi="Cambria Math" w:cstheme="majorBidi"/>
            <w:lang w:val="fr-FR"/>
          </w:rPr>
          <m:t>-</m:t>
        </m:r>
        <m:sSub>
          <m:sSubPr>
            <m:ctrlPr>
              <w:rPr>
                <w:rFonts w:ascii="Cambria Math" w:eastAsiaTheme="minorEastAsia" w:hAnsi="Cambria Math" w:cstheme="majorBidi"/>
                <w:iCs/>
              </w:rPr>
            </m:ctrlPr>
          </m:sSubPr>
          <m:e>
            <m:r>
              <m:rPr>
                <m:sty m:val="p"/>
              </m:rPr>
              <w:rPr>
                <w:rFonts w:ascii="Cambria Math" w:eastAsiaTheme="minorEastAsia" w:hAnsi="Cambria Math" w:cstheme="majorBidi"/>
                <w:lang w:val="fr-FR"/>
              </w:rPr>
              <m:t>M</m:t>
            </m:r>
          </m:e>
          <m:sub>
            <m:r>
              <m:rPr>
                <m:sty m:val="p"/>
              </m:rPr>
              <w:rPr>
                <w:rFonts w:ascii="Cambria Math" w:eastAsiaTheme="minorEastAsia" w:hAnsi="Cambria Math" w:cstheme="majorBidi"/>
                <w:lang w:val="fr-FR"/>
              </w:rPr>
              <m:t>t</m:t>
            </m:r>
          </m:sub>
        </m:sSub>
        <m:r>
          <m:rPr>
            <m:sty m:val="p"/>
          </m:rPr>
          <w:rPr>
            <w:rFonts w:ascii="Cambria Math" w:eastAsiaTheme="minorEastAsia" w:hAnsi="Cambria Math" w:cstheme="majorBidi"/>
            <w:lang w:val="fr-FR"/>
          </w:rPr>
          <m:t>+</m:t>
        </m:r>
        <m:nary>
          <m:naryPr>
            <m:limLoc m:val="subSup"/>
            <m:ctrlPr>
              <w:rPr>
                <w:rFonts w:ascii="Cambria Math" w:eastAsiaTheme="minorEastAsia" w:hAnsi="Cambria Math" w:cstheme="majorBidi"/>
                <w:iCs/>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sSub>
              <m:sSubPr>
                <m:ctrlPr>
                  <w:rPr>
                    <w:rFonts w:ascii="Cambria Math" w:eastAsiaTheme="minorEastAsia" w:hAnsi="Cambria Math" w:cstheme="majorBidi"/>
                    <w:iCs/>
                  </w:rPr>
                </m:ctrlPr>
              </m:sSubPr>
              <m:e>
                <m:r>
                  <m:rPr>
                    <m:sty m:val="p"/>
                  </m:rPr>
                  <w:rPr>
                    <w:rFonts w:ascii="Cambria Math" w:eastAsiaTheme="minorEastAsia" w:hAnsi="Cambria Math" w:cstheme="majorBidi"/>
                  </w:rPr>
                  <m:t>σ</m:t>
                </m:r>
              </m:e>
              <m:sub>
                <m:r>
                  <m:rPr>
                    <m:sty m:val="p"/>
                  </m:rPr>
                  <w:rPr>
                    <w:rFonts w:ascii="Cambria Math" w:eastAsiaTheme="minorEastAsia" w:hAnsi="Cambria Math" w:cstheme="majorBidi"/>
                    <w:lang w:val="fr-FR"/>
                  </w:rPr>
                  <m:t>t</m:t>
                </m:r>
              </m:sub>
            </m:sSub>
            <m:d>
              <m:dPr>
                <m:ctrlPr>
                  <w:rPr>
                    <w:rFonts w:ascii="Cambria Math" w:eastAsiaTheme="minorEastAsia" w:hAnsi="Cambria Math" w:cstheme="majorBidi"/>
                    <w:iCs/>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z dz</m:t>
            </m:r>
          </m:e>
        </m:nary>
        <m:r>
          <m:rPr>
            <m:sty m:val="p"/>
          </m:rPr>
          <w:rPr>
            <w:rFonts w:ascii="Cambria Math" w:eastAsiaTheme="minorEastAsia" w:hAnsi="Cambria Math" w:cstheme="majorBidi"/>
            <w:lang w:val="fr-FR"/>
          </w:rPr>
          <m:t>=0</m:t>
        </m:r>
      </m:oMath>
      <w:r w:rsidR="002709B7" w:rsidRPr="002709B7">
        <w:rPr>
          <w:rFonts w:asciiTheme="majorBidi" w:hAnsiTheme="majorBidi" w:cstheme="majorBidi"/>
          <w:lang w:val="fr-FR"/>
        </w:rPr>
        <w:t xml:space="preserve">  </w:t>
      </w:r>
      <w:r w:rsidR="002709B7">
        <w:rPr>
          <w:rFonts w:asciiTheme="majorBidi" w:hAnsiTheme="majorBidi" w:cstheme="majorBidi"/>
          <w:lang w:val="fr-FR"/>
        </w:rPr>
        <w:t xml:space="preserve">                                           </w:t>
      </w:r>
      <w:r w:rsidR="002709B7" w:rsidRPr="002709B7">
        <w:rPr>
          <w:lang w:val="fr-FR"/>
        </w:rPr>
        <w:t>(</w:t>
      </w:r>
      <w:r w:rsidR="00EB7945">
        <w:rPr>
          <w:lang w:val="fr-FR"/>
        </w:rPr>
        <w:t>10</w:t>
      </w:r>
      <w:r w:rsidR="002709B7" w:rsidRPr="002709B7">
        <w:rPr>
          <w:lang w:val="fr-FR"/>
        </w:rPr>
        <w:t>)</w:t>
      </w:r>
    </w:p>
    <w:p w14:paraId="57EB8D6C" w14:textId="77777777" w:rsidR="003E5D4F" w:rsidRDefault="003E5D4F" w:rsidP="003E5D4F">
      <w:pPr>
        <w:rPr>
          <w:rFonts w:asciiTheme="majorBidi" w:hAnsiTheme="majorBidi" w:cstheme="majorBidi"/>
          <w:lang w:val="fr-FR"/>
        </w:rPr>
      </w:pPr>
    </w:p>
    <w:p w14:paraId="029D4C31" w14:textId="77777777" w:rsidR="003E5D4F" w:rsidRDefault="005258C5" w:rsidP="00312F6D">
      <w:pPr>
        <w:ind w:firstLine="227"/>
        <w:jc w:val="both"/>
        <w:rPr>
          <w:rFonts w:asciiTheme="majorBidi" w:hAnsiTheme="majorBidi" w:cstheme="majorBidi"/>
          <w:lang w:val="fr-FR"/>
        </w:rPr>
      </w:pPr>
      <w:r w:rsidRPr="005258C5">
        <w:rPr>
          <w:rFonts w:asciiTheme="majorBidi" w:hAnsiTheme="majorBidi" w:cstheme="majorBidi"/>
          <w:lang w:val="fr-FR"/>
        </w:rPr>
        <w:t>Dans lequel M</w:t>
      </w:r>
      <w:r w:rsidRPr="005258C5">
        <w:rPr>
          <w:rFonts w:asciiTheme="majorBidi" w:hAnsiTheme="majorBidi" w:cstheme="majorBidi"/>
          <w:vertAlign w:val="subscript"/>
          <w:lang w:val="fr-FR"/>
        </w:rPr>
        <w:t>t</w:t>
      </w:r>
      <w:r w:rsidRPr="005258C5">
        <w:rPr>
          <w:rFonts w:asciiTheme="majorBidi" w:hAnsiTheme="majorBidi" w:cstheme="majorBidi"/>
          <w:lang w:val="fr-FR"/>
        </w:rPr>
        <w:t xml:space="preserve"> est le moment égal et opposé au moment s’est produit par des contraintes dans l’équation </w:t>
      </w:r>
      <w:r w:rsidR="00734BD9" w:rsidRPr="00734BD9">
        <w:rPr>
          <w:rFonts w:asciiTheme="majorBidi" w:hAnsiTheme="majorBidi" w:cstheme="majorBidi"/>
          <w:lang w:val="fr-FR"/>
        </w:rPr>
        <w:t>(</w:t>
      </w:r>
      <w:r w:rsidR="00EB7945">
        <w:rPr>
          <w:rFonts w:asciiTheme="majorBidi" w:hAnsiTheme="majorBidi" w:cstheme="majorBidi"/>
          <w:lang w:val="fr-FR"/>
        </w:rPr>
        <w:t>9</w:t>
      </w:r>
      <w:r w:rsidRPr="00734BD9">
        <w:rPr>
          <w:rFonts w:asciiTheme="majorBidi" w:hAnsiTheme="majorBidi" w:cstheme="majorBidi"/>
          <w:lang w:val="fr-FR"/>
        </w:rPr>
        <w:t>). Sur</w:t>
      </w:r>
      <w:r w:rsidRPr="005258C5">
        <w:rPr>
          <w:rFonts w:asciiTheme="majorBidi" w:hAnsiTheme="majorBidi" w:cstheme="majorBidi"/>
          <w:lang w:val="fr-FR"/>
        </w:rPr>
        <w:t xml:space="preserve"> la suppression de la contrainte de flexion, les contraintes supplémentaires de la flexion de la plaque sont ensuite </w:t>
      </w:r>
      <w:r w:rsidRPr="00094994">
        <w:rPr>
          <w:rFonts w:asciiTheme="majorBidi" w:hAnsiTheme="majorBidi" w:cstheme="majorBidi"/>
          <w:lang w:val="fr-FR"/>
        </w:rPr>
        <w:t xml:space="preserve">données </w:t>
      </w:r>
      <w:r w:rsidR="00094994" w:rsidRPr="00094994">
        <w:rPr>
          <w:rFonts w:asciiTheme="majorBidi" w:hAnsiTheme="majorBidi" w:cstheme="majorBidi"/>
          <w:lang w:val="fr-FR"/>
        </w:rPr>
        <w:t>par [</w:t>
      </w:r>
      <w:r w:rsidR="00312F6D">
        <w:rPr>
          <w:rFonts w:asciiTheme="majorBidi" w:hAnsiTheme="majorBidi" w:cstheme="majorBidi"/>
          <w:lang w:val="fr-FR"/>
        </w:rPr>
        <w:t>9</w:t>
      </w:r>
      <w:r w:rsidRPr="00094994">
        <w:rPr>
          <w:rFonts w:asciiTheme="majorBidi" w:hAnsiTheme="majorBidi" w:cstheme="majorBidi"/>
          <w:lang w:val="fr-FR"/>
        </w:rPr>
        <w:t>] :</w:t>
      </w:r>
    </w:p>
    <w:p w14:paraId="6780B31D" w14:textId="77777777" w:rsidR="00A73AAF" w:rsidRDefault="00A73AAF" w:rsidP="00A73AAF">
      <w:pPr>
        <w:rPr>
          <w:rFonts w:asciiTheme="majorBidi" w:hAnsiTheme="majorBidi" w:cstheme="majorBidi"/>
          <w:lang w:val="fr-FR"/>
        </w:rPr>
      </w:pPr>
    </w:p>
    <w:p w14:paraId="4F644C08" w14:textId="77777777" w:rsidR="009363C6" w:rsidRPr="002709B7" w:rsidRDefault="00000000" w:rsidP="00EB7945">
      <w:pPr>
        <w:rPr>
          <w:rFonts w:ascii="Cambria Math" w:eastAsiaTheme="minorEastAsia" w:hAnsi="Cambria Math" w:cstheme="majorBidi"/>
          <w:iCs/>
          <w:lang w:val="fr-FR"/>
        </w:rPr>
      </w:pPr>
      <m:oMath>
        <m:sSub>
          <m:sSubPr>
            <m:ctrlPr>
              <w:rPr>
                <w:rFonts w:ascii="Cambria Math" w:eastAsiaTheme="minorEastAsia" w:hAnsi="Cambria Math" w:cstheme="majorBidi"/>
                <w:iCs/>
              </w:rPr>
            </m:ctrlPr>
          </m:sSubPr>
          <m:e>
            <m:r>
              <m:rPr>
                <m:sty m:val="p"/>
              </m:rPr>
              <w:rPr>
                <w:rFonts w:ascii="Cambria Math" w:eastAsiaTheme="minorEastAsia" w:hAnsi="Cambria Math" w:cstheme="majorBidi"/>
              </w:rPr>
              <m:t>σ</m:t>
            </m:r>
          </m:e>
          <m:sub>
            <m:r>
              <m:rPr>
                <m:sty m:val="p"/>
              </m:rPr>
              <w:rPr>
                <w:rFonts w:ascii="Cambria Math" w:eastAsiaTheme="minorEastAsia" w:hAnsi="Cambria Math" w:cstheme="majorBidi"/>
                <w:lang w:val="fr-FR"/>
              </w:rPr>
              <m:t>b</m:t>
            </m:r>
          </m:sub>
        </m:sSub>
        <m:d>
          <m:dPr>
            <m:ctrlPr>
              <w:rPr>
                <w:rFonts w:ascii="Cambria Math" w:eastAsiaTheme="minorEastAsia" w:hAnsi="Cambria Math" w:cstheme="majorBidi"/>
                <w:iCs/>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m:t>
        </m:r>
        <m:sSub>
          <m:sSubPr>
            <m:ctrlPr>
              <w:rPr>
                <w:rFonts w:ascii="Cambria Math" w:eastAsiaTheme="minorEastAsia" w:hAnsi="Cambria Math" w:cstheme="majorBidi"/>
                <w:iCs/>
              </w:rPr>
            </m:ctrlPr>
          </m:sSubPr>
          <m:e>
            <m:r>
              <m:rPr>
                <m:sty m:val="p"/>
              </m:rPr>
              <w:rPr>
                <w:rFonts w:ascii="Cambria Math" w:eastAsiaTheme="minorEastAsia" w:hAnsi="Cambria Math" w:cstheme="majorBidi"/>
                <w:lang w:val="fr-FR"/>
              </w:rPr>
              <m:t>M</m:t>
            </m:r>
          </m:e>
          <m:sub>
            <m:r>
              <m:rPr>
                <m:sty m:val="p"/>
              </m:rPr>
              <w:rPr>
                <w:rFonts w:ascii="Cambria Math" w:eastAsiaTheme="minorEastAsia" w:hAnsi="Cambria Math" w:cstheme="majorBidi"/>
                <w:lang w:val="fr-FR"/>
              </w:rPr>
              <m:t>t</m:t>
            </m:r>
          </m:sub>
        </m:sSub>
        <m:r>
          <m:rPr>
            <m:sty m:val="p"/>
          </m:rPr>
          <w:rPr>
            <w:rFonts w:ascii="Cambria Math" w:eastAsiaTheme="minorEastAsia" w:hAnsi="Cambria Math" w:cstheme="majorBidi"/>
            <w:lang w:val="fr-FR"/>
          </w:rPr>
          <m:t xml:space="preserve"> E</m:t>
        </m:r>
        <m:d>
          <m:dPr>
            <m:ctrlPr>
              <w:rPr>
                <w:rFonts w:ascii="Cambria Math" w:eastAsiaTheme="minorEastAsia" w:hAnsi="Cambria Math" w:cstheme="majorBidi"/>
                <w:iCs/>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 xml:space="preserve"> D</m:t>
        </m:r>
      </m:oMath>
      <w:r w:rsidR="002709B7" w:rsidRPr="002709B7">
        <w:rPr>
          <w:rFonts w:ascii="Cambria Math" w:eastAsiaTheme="minorEastAsia" w:hAnsi="Cambria Math" w:cstheme="majorBidi"/>
          <w:lang w:val="fr-FR"/>
        </w:rPr>
        <w:t xml:space="preserve">                                                              </w:t>
      </w:r>
      <w:r w:rsidR="002709B7" w:rsidRPr="002709B7">
        <w:rPr>
          <w:lang w:val="fr-FR"/>
        </w:rPr>
        <w:t>(</w:t>
      </w:r>
      <w:r w:rsidR="00EB7945">
        <w:rPr>
          <w:lang w:val="fr-FR"/>
        </w:rPr>
        <w:t>11</w:t>
      </w:r>
      <w:r w:rsidR="002709B7" w:rsidRPr="002709B7">
        <w:rPr>
          <w:lang w:val="fr-FR"/>
        </w:rPr>
        <w:t>)</w:t>
      </w:r>
    </w:p>
    <w:p w14:paraId="55C5C059" w14:textId="77777777" w:rsidR="00A73AAF" w:rsidRDefault="00A73AAF" w:rsidP="00A73AAF">
      <w:pPr>
        <w:jc w:val="both"/>
        <w:rPr>
          <w:rFonts w:asciiTheme="majorBidi" w:hAnsiTheme="majorBidi" w:cstheme="majorBidi"/>
          <w:lang w:val="fr-FR"/>
        </w:rPr>
      </w:pPr>
    </w:p>
    <w:p w14:paraId="1E70F053" w14:textId="77777777" w:rsidR="00E85698" w:rsidRDefault="00E85698" w:rsidP="00E85698">
      <w:pPr>
        <w:rPr>
          <w:rFonts w:asciiTheme="majorBidi" w:hAnsiTheme="majorBidi" w:cstheme="majorBidi"/>
          <w:iCs/>
          <w:lang w:val="fr-FR"/>
        </w:rPr>
      </w:pPr>
      <w:r w:rsidRPr="00E85698">
        <w:rPr>
          <w:rFonts w:asciiTheme="majorBidi" w:hAnsiTheme="majorBidi" w:cstheme="majorBidi"/>
          <w:iCs/>
          <w:lang w:val="fr-FR"/>
        </w:rPr>
        <w:t xml:space="preserve">Avec   </w:t>
      </w:r>
    </w:p>
    <w:p w14:paraId="6DC05965" w14:textId="77777777" w:rsidR="00E85698" w:rsidRDefault="00E85698" w:rsidP="00E85698">
      <w:pPr>
        <w:rPr>
          <w:rFonts w:asciiTheme="majorBidi" w:hAnsiTheme="majorBidi" w:cstheme="majorBidi"/>
          <w:iCs/>
          <w:lang w:val="fr-FR"/>
        </w:rPr>
      </w:pPr>
    </w:p>
    <w:p w14:paraId="07326F35" w14:textId="77777777" w:rsidR="00A73AAF" w:rsidRPr="002709B7" w:rsidRDefault="009363C6" w:rsidP="00EB7945">
      <w:pPr>
        <w:jc w:val="center"/>
        <w:rPr>
          <w:rFonts w:ascii="Cambria Math" w:eastAsiaTheme="minorEastAsia" w:hAnsi="Cambria Math" w:cstheme="majorBidi"/>
          <w:iCs/>
          <w:lang w:val="fr-FR"/>
        </w:rPr>
      </w:pPr>
      <m:oMathPara>
        <m:oMathParaPr>
          <m:jc m:val="left"/>
        </m:oMathParaPr>
        <m:oMath>
          <m:r>
            <m:rPr>
              <m:sty m:val="p"/>
            </m:rPr>
            <w:rPr>
              <w:rFonts w:ascii="Cambria Math" w:eastAsiaTheme="minorEastAsia" w:hAnsi="Cambria Math" w:cstheme="majorBidi"/>
              <w:lang w:val="fr-FR"/>
            </w:rPr>
            <m:t xml:space="preserve">D= </m:t>
          </m:r>
          <m:f>
            <m:fPr>
              <m:ctrlPr>
                <w:rPr>
                  <w:rFonts w:ascii="Cambria Math" w:eastAsiaTheme="minorEastAsia" w:hAnsi="Cambria Math" w:cstheme="majorBidi"/>
                  <w:iCs/>
                </w:rPr>
              </m:ctrlPr>
            </m:fPr>
            <m:num>
              <m:r>
                <m:rPr>
                  <m:sty m:val="p"/>
                </m:rPr>
                <w:rPr>
                  <w:rFonts w:ascii="Cambria Math" w:eastAsiaTheme="minorEastAsia" w:hAnsi="Cambria Math" w:cstheme="majorBidi"/>
                  <w:lang w:val="fr-FR"/>
                </w:rPr>
                <m:t>z</m:t>
              </m:r>
              <m:nary>
                <m:naryPr>
                  <m:limLoc m:val="subSup"/>
                  <m:ctrlPr>
                    <w:rPr>
                      <w:rFonts w:ascii="Cambria Math" w:eastAsiaTheme="minorEastAsia" w:hAnsi="Cambria Math" w:cstheme="majorBidi"/>
                      <w:iCs/>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E(z)</m:t>
                  </m:r>
                </m:e>
              </m:nary>
              <m:r>
                <m:rPr>
                  <m:sty m:val="p"/>
                </m:rPr>
                <w:rPr>
                  <w:rFonts w:ascii="Cambria Math" w:eastAsiaTheme="minorEastAsia" w:hAnsi="Cambria Math" w:cstheme="majorBidi"/>
                  <w:lang w:val="fr-FR"/>
                </w:rPr>
                <m:t>dz-</m:t>
              </m:r>
              <m:nary>
                <m:naryPr>
                  <m:limLoc m:val="subSup"/>
                  <m:ctrlPr>
                    <w:rPr>
                      <w:rFonts w:ascii="Cambria Math" w:eastAsiaTheme="minorEastAsia" w:hAnsi="Cambria Math" w:cstheme="majorBidi"/>
                      <w:iCs/>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E(z)</m:t>
                  </m:r>
                </m:e>
              </m:nary>
              <m:r>
                <m:rPr>
                  <m:sty m:val="p"/>
                </m:rPr>
                <w:rPr>
                  <w:rFonts w:ascii="Cambria Math" w:eastAsiaTheme="minorEastAsia" w:hAnsi="Cambria Math" w:cstheme="majorBidi"/>
                  <w:lang w:val="fr-FR"/>
                </w:rPr>
                <m:t xml:space="preserve">zdz </m:t>
              </m:r>
            </m:num>
            <m:den>
              <m:nary>
                <m:naryPr>
                  <m:limLoc m:val="subSup"/>
                  <m:ctrlPr>
                    <w:rPr>
                      <w:rFonts w:ascii="Cambria Math" w:eastAsiaTheme="minorEastAsia" w:hAnsi="Cambria Math" w:cstheme="majorBidi"/>
                      <w:iCs/>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E(z)</m:t>
                  </m:r>
                </m:e>
              </m:nary>
              <m:r>
                <m:rPr>
                  <m:sty m:val="p"/>
                </m:rPr>
                <w:rPr>
                  <w:rFonts w:ascii="Cambria Math" w:eastAsiaTheme="minorEastAsia" w:hAnsi="Cambria Math" w:cstheme="majorBidi"/>
                  <w:lang w:val="fr-FR"/>
                </w:rPr>
                <m:t xml:space="preserve">dz </m:t>
              </m:r>
              <m:nary>
                <m:naryPr>
                  <m:limLoc m:val="subSup"/>
                  <m:ctrlPr>
                    <w:rPr>
                      <w:rFonts w:ascii="Cambria Math" w:eastAsiaTheme="minorEastAsia" w:hAnsi="Cambria Math" w:cstheme="majorBidi"/>
                      <w:iCs/>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E(z)</m:t>
                  </m:r>
                </m:e>
              </m:nary>
              <m:sSup>
                <m:sSupPr>
                  <m:ctrlPr>
                    <w:rPr>
                      <w:rFonts w:ascii="Cambria Math" w:eastAsiaTheme="minorEastAsia" w:hAnsi="Cambria Math" w:cstheme="majorBidi"/>
                      <w:iCs/>
                    </w:rPr>
                  </m:ctrlPr>
                </m:sSupPr>
                <m:e>
                  <m:r>
                    <m:rPr>
                      <m:sty m:val="p"/>
                    </m:rPr>
                    <w:rPr>
                      <w:rFonts w:ascii="Cambria Math" w:eastAsiaTheme="minorEastAsia" w:hAnsi="Cambria Math" w:cstheme="majorBidi"/>
                      <w:lang w:val="fr-FR"/>
                    </w:rPr>
                    <m:t>z</m:t>
                  </m:r>
                </m:e>
                <m:sup>
                  <m:r>
                    <m:rPr>
                      <m:sty m:val="p"/>
                    </m:rPr>
                    <w:rPr>
                      <w:rFonts w:ascii="Cambria Math" w:eastAsiaTheme="minorEastAsia" w:hAnsi="Cambria Math" w:cstheme="majorBidi"/>
                      <w:lang w:val="fr-FR"/>
                    </w:rPr>
                    <m:t>2</m:t>
                  </m:r>
                </m:sup>
              </m:sSup>
              <m:r>
                <m:rPr>
                  <m:sty m:val="p"/>
                </m:rPr>
                <w:rPr>
                  <w:rFonts w:ascii="Cambria Math" w:eastAsiaTheme="minorEastAsia" w:hAnsi="Cambria Math" w:cstheme="majorBidi"/>
                  <w:lang w:val="fr-FR"/>
                </w:rPr>
                <m:t>dz-</m:t>
              </m:r>
              <m:sSup>
                <m:sSupPr>
                  <m:ctrlPr>
                    <w:rPr>
                      <w:rFonts w:ascii="Cambria Math" w:eastAsiaTheme="minorEastAsia" w:hAnsi="Cambria Math" w:cstheme="majorBidi"/>
                      <w:iCs/>
                    </w:rPr>
                  </m:ctrlPr>
                </m:sSupPr>
                <m:e>
                  <m:d>
                    <m:dPr>
                      <m:begChr m:val="["/>
                      <m:endChr m:val="]"/>
                      <m:ctrlPr>
                        <w:rPr>
                          <w:rFonts w:ascii="Cambria Math" w:eastAsiaTheme="minorEastAsia" w:hAnsi="Cambria Math" w:cstheme="majorBidi"/>
                          <w:iCs/>
                        </w:rPr>
                      </m:ctrlPr>
                    </m:dPr>
                    <m:e>
                      <m:nary>
                        <m:naryPr>
                          <m:limLoc m:val="subSup"/>
                          <m:ctrlPr>
                            <w:rPr>
                              <w:rFonts w:ascii="Cambria Math" w:eastAsiaTheme="minorEastAsia" w:hAnsi="Cambria Math" w:cstheme="majorBidi"/>
                              <w:iCs/>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E(z)</m:t>
                          </m:r>
                        </m:e>
                      </m:nary>
                      <m:r>
                        <m:rPr>
                          <m:sty m:val="p"/>
                        </m:rPr>
                        <w:rPr>
                          <w:rFonts w:ascii="Cambria Math" w:eastAsiaTheme="minorEastAsia" w:hAnsi="Cambria Math" w:cstheme="majorBidi"/>
                          <w:lang w:val="fr-FR"/>
                        </w:rPr>
                        <m:t>zdz</m:t>
                      </m:r>
                    </m:e>
                  </m:d>
                </m:e>
                <m:sup>
                  <m:r>
                    <m:rPr>
                      <m:sty m:val="p"/>
                    </m:rPr>
                    <w:rPr>
                      <w:rFonts w:ascii="Cambria Math" w:eastAsiaTheme="minorEastAsia" w:hAnsi="Cambria Math" w:cstheme="majorBidi"/>
                      <w:lang w:val="fr-FR"/>
                    </w:rPr>
                    <m:t>2</m:t>
                  </m:r>
                </m:sup>
              </m:sSup>
            </m:den>
          </m:f>
          <m:r>
            <m:rPr>
              <m:sty m:val="p"/>
            </m:rPr>
            <w:rPr>
              <w:rFonts w:ascii="Cambria Math" w:eastAsiaTheme="minorEastAsia" w:hAnsi="Cambria Math" w:cstheme="majorBidi"/>
            </w:rPr>
            <m:t xml:space="preserve">       </m:t>
          </m:r>
          <m:r>
            <m:rPr>
              <m:sty m:val="p"/>
            </m:rPr>
            <w:rPr>
              <w:rFonts w:ascii="Cambria Math" w:hAnsi="Cambria Math"/>
            </w:rPr>
            <m:t>(12)</m:t>
          </m:r>
        </m:oMath>
      </m:oMathPara>
    </w:p>
    <w:p w14:paraId="34E0ECF1" w14:textId="77777777" w:rsidR="00A73AAF" w:rsidRDefault="00A73AAF" w:rsidP="00A73AAF">
      <w:pPr>
        <w:jc w:val="both"/>
        <w:rPr>
          <w:rFonts w:asciiTheme="majorBidi" w:hAnsiTheme="majorBidi" w:cstheme="majorBidi"/>
          <w:lang w:val="fr-FR"/>
        </w:rPr>
      </w:pPr>
    </w:p>
    <w:p w14:paraId="33EEA53B" w14:textId="77777777" w:rsidR="00972D10" w:rsidRPr="00972D10" w:rsidRDefault="00972D10" w:rsidP="00EB7945">
      <w:pPr>
        <w:ind w:firstLine="227"/>
        <w:jc w:val="both"/>
        <w:rPr>
          <w:rFonts w:asciiTheme="majorBidi" w:hAnsiTheme="majorBidi" w:cstheme="majorBidi"/>
          <w:lang w:val="fr-FR"/>
        </w:rPr>
      </w:pPr>
      <w:r w:rsidRPr="00972D10">
        <w:rPr>
          <w:rFonts w:asciiTheme="majorBidi" w:hAnsiTheme="majorBidi" w:cstheme="majorBidi"/>
          <w:lang w:val="fr-FR"/>
        </w:rPr>
        <w:t xml:space="preserve">La contrainte résiduelle totale dans le disque FGM en l’absence de toute contrainte est donnée par l’ajout de contraintes </w:t>
      </w:r>
      <w:r w:rsidRPr="00734BD9">
        <w:rPr>
          <w:rFonts w:asciiTheme="majorBidi" w:hAnsiTheme="majorBidi" w:cstheme="majorBidi"/>
          <w:lang w:val="fr-FR"/>
        </w:rPr>
        <w:t xml:space="preserve">dans </w:t>
      </w:r>
      <w:r w:rsidR="00734BD9" w:rsidRPr="00734BD9">
        <w:rPr>
          <w:rFonts w:asciiTheme="majorBidi" w:hAnsiTheme="majorBidi" w:cstheme="majorBidi"/>
          <w:lang w:val="fr-FR"/>
        </w:rPr>
        <w:t>l’équation (</w:t>
      </w:r>
      <w:r w:rsidR="00EB7945">
        <w:rPr>
          <w:rFonts w:asciiTheme="majorBidi" w:hAnsiTheme="majorBidi" w:cstheme="majorBidi"/>
          <w:lang w:val="fr-FR"/>
        </w:rPr>
        <w:t>11</w:t>
      </w:r>
      <w:r w:rsidRPr="00734BD9">
        <w:rPr>
          <w:rFonts w:asciiTheme="majorBidi" w:hAnsiTheme="majorBidi" w:cstheme="majorBidi"/>
          <w:lang w:val="fr-FR"/>
        </w:rPr>
        <w:t xml:space="preserve">) à ceux qui sont dans </w:t>
      </w:r>
      <w:r w:rsidR="00734BD9" w:rsidRPr="00734BD9">
        <w:rPr>
          <w:rFonts w:asciiTheme="majorBidi" w:hAnsiTheme="majorBidi" w:cstheme="majorBidi"/>
          <w:lang w:val="fr-FR"/>
        </w:rPr>
        <w:t>l’équation (</w:t>
      </w:r>
      <w:r w:rsidR="00EB7945">
        <w:rPr>
          <w:rFonts w:asciiTheme="majorBidi" w:hAnsiTheme="majorBidi" w:cstheme="majorBidi"/>
          <w:lang w:val="fr-FR"/>
        </w:rPr>
        <w:t>9</w:t>
      </w:r>
      <w:r w:rsidRPr="00734BD9">
        <w:rPr>
          <w:rFonts w:asciiTheme="majorBidi" w:hAnsiTheme="majorBidi" w:cstheme="majorBidi"/>
          <w:lang w:val="fr-FR"/>
        </w:rPr>
        <w:t>) et</w:t>
      </w:r>
      <w:r w:rsidR="00734BD9" w:rsidRPr="00734BD9">
        <w:rPr>
          <w:rFonts w:asciiTheme="majorBidi" w:hAnsiTheme="majorBidi" w:cstheme="majorBidi"/>
          <w:lang w:val="fr-FR"/>
        </w:rPr>
        <w:t xml:space="preserve"> en utilisant l’équation (</w:t>
      </w:r>
      <w:r w:rsidR="00EB7945">
        <w:rPr>
          <w:rFonts w:asciiTheme="majorBidi" w:hAnsiTheme="majorBidi" w:cstheme="majorBidi"/>
          <w:lang w:val="fr-FR"/>
        </w:rPr>
        <w:t>10</w:t>
      </w:r>
      <w:r w:rsidRPr="00734BD9">
        <w:rPr>
          <w:rFonts w:asciiTheme="majorBidi" w:hAnsiTheme="majorBidi" w:cstheme="majorBidi"/>
          <w:lang w:val="fr-FR"/>
        </w:rPr>
        <w:t>).</w:t>
      </w:r>
    </w:p>
    <w:p w14:paraId="65458D71" w14:textId="77777777" w:rsidR="00A73AAF" w:rsidRDefault="00A73AAF" w:rsidP="00972D10">
      <w:pPr>
        <w:jc w:val="both"/>
        <w:rPr>
          <w:rFonts w:asciiTheme="majorBidi" w:hAnsiTheme="majorBidi" w:cstheme="majorBidi"/>
          <w:lang w:val="fr-FR"/>
        </w:rPr>
      </w:pPr>
    </w:p>
    <w:p w14:paraId="38500D0E" w14:textId="77777777" w:rsidR="00972D10" w:rsidRPr="002709B7" w:rsidRDefault="00000000" w:rsidP="00EB7945">
      <w:pPr>
        <w:jc w:val="both"/>
        <w:rPr>
          <w:rFonts w:asciiTheme="majorBidi" w:hAnsiTheme="majorBidi" w:cstheme="majorBidi"/>
          <w:iCs/>
          <w:lang w:val="fr-FR"/>
        </w:rPr>
      </w:pPr>
      <m:oMath>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σ</m:t>
            </m:r>
          </m:e>
          <m:sub>
            <m:r>
              <m:rPr>
                <m:sty m:val="p"/>
              </m:rPr>
              <w:rPr>
                <w:rFonts w:ascii="Cambria Math" w:eastAsiaTheme="minorEastAsia" w:hAnsi="Cambria Math" w:cstheme="majorBidi"/>
                <w:lang w:val="fr-FR"/>
              </w:rPr>
              <m:t>res</m:t>
            </m:r>
          </m:sub>
        </m:sSub>
        <m:d>
          <m:dPr>
            <m:ctrlPr>
              <w:rPr>
                <w:rFonts w:ascii="Cambria Math" w:eastAsiaTheme="minorEastAsia" w:hAnsi="Cambria Math" w:cstheme="majorBidi"/>
                <w:iCs/>
                <w:lang w:val="fr-FR"/>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=E</m:t>
        </m:r>
        <m:d>
          <m:dPr>
            <m:ctrlPr>
              <w:rPr>
                <w:rFonts w:ascii="Cambria Math" w:eastAsiaTheme="minorEastAsia" w:hAnsi="Cambria Math" w:cstheme="majorBidi"/>
                <w:iCs/>
                <w:lang w:val="fr-FR"/>
              </w:rPr>
            </m:ctrlPr>
          </m:dPr>
          <m:e>
            <m:r>
              <m:rPr>
                <m:sty m:val="p"/>
              </m:rPr>
              <w:rPr>
                <w:rFonts w:ascii="Cambria Math" w:eastAsiaTheme="minorEastAsia" w:hAnsi="Cambria Math" w:cstheme="majorBidi"/>
                <w:lang w:val="fr-FR"/>
              </w:rPr>
              <m:t>z</m:t>
            </m:r>
          </m:e>
        </m:d>
        <m:d>
          <m:dPr>
            <m:begChr m:val="["/>
            <m:endChr m:val="]"/>
            <m:ctrlPr>
              <w:rPr>
                <w:rFonts w:ascii="Cambria Math" w:eastAsiaTheme="minorEastAsia" w:hAnsi="Cambria Math" w:cstheme="majorBidi"/>
                <w:iCs/>
                <w:lang w:val="fr-FR"/>
              </w:rPr>
            </m:ctrlPr>
          </m:dPr>
          <m:e>
            <m:r>
              <m:rPr>
                <m:sty m:val="p"/>
              </m:rPr>
              <w:rPr>
                <w:rFonts w:ascii="Cambria Math" w:eastAsiaTheme="minorEastAsia" w:hAnsi="Cambria Math" w:cstheme="majorBidi"/>
                <w:lang w:val="fr-FR"/>
              </w:rPr>
              <m:t>α</m:t>
            </m:r>
            <m:d>
              <m:dPr>
                <m:ctrlPr>
                  <w:rPr>
                    <w:rFonts w:ascii="Cambria Math" w:eastAsiaTheme="minorEastAsia" w:hAnsi="Cambria Math" w:cstheme="majorBidi"/>
                    <w:iCs/>
                    <w:lang w:val="fr-FR"/>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m:t>
            </m:r>
            <m:f>
              <m:fPr>
                <m:ctrlPr>
                  <w:rPr>
                    <w:rFonts w:ascii="Cambria Math" w:eastAsiaTheme="minorEastAsia" w:hAnsi="Cambria Math" w:cstheme="majorBidi"/>
                    <w:iCs/>
                    <w:lang w:val="fr-FR"/>
                  </w:rPr>
                </m:ctrlPr>
              </m:fPr>
              <m:num>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A</m:t>
                    </m:r>
                  </m:e>
                  <m:sub>
                    <m:r>
                      <m:rPr>
                        <m:sty m:val="p"/>
                      </m:rPr>
                      <w:rPr>
                        <w:rFonts w:ascii="Cambria Math" w:eastAsiaTheme="minorEastAsia" w:hAnsi="Cambria Math" w:cstheme="majorBidi"/>
                        <w:lang w:val="fr-FR"/>
                      </w:rPr>
                      <m:t>1</m:t>
                    </m:r>
                  </m:sub>
                </m:sSub>
              </m:num>
              <m:den>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E</m:t>
                    </m:r>
                  </m:e>
                  <m:sub>
                    <m:r>
                      <m:rPr>
                        <m:sty m:val="p"/>
                      </m:rPr>
                      <w:rPr>
                        <w:rFonts w:ascii="Cambria Math" w:eastAsiaTheme="minorEastAsia" w:hAnsi="Cambria Math" w:cstheme="majorBidi"/>
                        <w:lang w:val="fr-FR"/>
                      </w:rPr>
                      <m:t>1</m:t>
                    </m:r>
                  </m:sub>
                </m:sSub>
              </m:den>
            </m:f>
            <m:r>
              <m:rPr>
                <m:sty m:val="p"/>
              </m:rPr>
              <w:rPr>
                <w:rFonts w:ascii="Cambria Math" w:eastAsiaTheme="minorEastAsia" w:hAnsi="Cambria Math" w:cstheme="majorBidi"/>
                <w:lang w:val="fr-FR"/>
              </w:rPr>
              <m:t>-</m:t>
            </m:r>
            <m:f>
              <m:fPr>
                <m:ctrlPr>
                  <w:rPr>
                    <w:rFonts w:ascii="Cambria Math" w:eastAsiaTheme="minorEastAsia" w:hAnsi="Cambria Math" w:cstheme="majorBidi"/>
                    <w:iCs/>
                    <w:lang w:val="fr-FR"/>
                  </w:rPr>
                </m:ctrlPr>
              </m:fPr>
              <m:num>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(A</m:t>
                    </m:r>
                  </m:e>
                  <m:sub>
                    <m:r>
                      <m:rPr>
                        <m:sty m:val="p"/>
                      </m:rPr>
                      <w:rPr>
                        <w:rFonts w:ascii="Cambria Math" w:eastAsiaTheme="minorEastAsia" w:hAnsi="Cambria Math" w:cstheme="majorBidi"/>
                        <w:lang w:val="fr-FR"/>
                      </w:rPr>
                      <m:t>2</m:t>
                    </m:r>
                  </m:sub>
                </m:sSub>
                <m:r>
                  <m:rPr>
                    <m:sty m:val="p"/>
                  </m:rPr>
                  <w:rPr>
                    <w:rFonts w:ascii="Cambria Math" w:eastAsiaTheme="minorEastAsia" w:hAnsi="Cambria Math" w:cstheme="majorBidi"/>
                    <w:lang w:val="fr-FR"/>
                  </w:rPr>
                  <m:t>-</m:t>
                </m:r>
                <m:f>
                  <m:fPr>
                    <m:ctrlPr>
                      <w:rPr>
                        <w:rFonts w:ascii="Cambria Math" w:eastAsiaTheme="minorEastAsia" w:hAnsi="Cambria Math" w:cstheme="majorBidi"/>
                        <w:iCs/>
                        <w:lang w:val="fr-FR"/>
                      </w:rPr>
                    </m:ctrlPr>
                  </m:fPr>
                  <m:num>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A</m:t>
                        </m:r>
                      </m:e>
                      <m:sub>
                        <m:r>
                          <m:rPr>
                            <m:sty m:val="p"/>
                          </m:rPr>
                          <w:rPr>
                            <w:rFonts w:ascii="Cambria Math" w:eastAsiaTheme="minorEastAsia" w:hAnsi="Cambria Math" w:cstheme="majorBidi"/>
                            <w:lang w:val="fr-FR"/>
                          </w:rPr>
                          <m:t>1</m:t>
                        </m:r>
                      </m:sub>
                    </m:sSub>
                  </m:num>
                  <m:den>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E</m:t>
                        </m:r>
                      </m:e>
                      <m:sub>
                        <m:r>
                          <m:rPr>
                            <m:sty m:val="p"/>
                          </m:rPr>
                          <w:rPr>
                            <w:rFonts w:ascii="Cambria Math" w:eastAsiaTheme="minorEastAsia" w:hAnsi="Cambria Math" w:cstheme="majorBidi"/>
                            <w:lang w:val="fr-FR"/>
                          </w:rPr>
                          <m:t>1</m:t>
                        </m:r>
                      </m:sub>
                    </m:sSub>
                  </m:den>
                </m:f>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E</m:t>
                    </m:r>
                  </m:e>
                  <m:sub>
                    <m:r>
                      <m:rPr>
                        <m:sty m:val="p"/>
                      </m:rPr>
                      <w:rPr>
                        <w:rFonts w:ascii="Cambria Math" w:eastAsiaTheme="minorEastAsia" w:hAnsi="Cambria Math" w:cstheme="majorBidi"/>
                        <w:lang w:val="fr-FR"/>
                      </w:rPr>
                      <m:t>2</m:t>
                    </m:r>
                  </m:sub>
                </m:sSub>
                <m:r>
                  <m:rPr>
                    <m:sty m:val="p"/>
                  </m:rPr>
                  <w:rPr>
                    <w:rFonts w:ascii="Cambria Math" w:eastAsiaTheme="minorEastAsia" w:hAnsi="Cambria Math" w:cstheme="majorBidi"/>
                    <w:lang w:val="fr-FR"/>
                  </w:rPr>
                  <m:t>)(z</m:t>
                </m:r>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E</m:t>
                    </m:r>
                  </m:e>
                  <m:sub>
                    <m:r>
                      <m:rPr>
                        <m:sty m:val="p"/>
                      </m:rPr>
                      <w:rPr>
                        <w:rFonts w:ascii="Cambria Math" w:eastAsiaTheme="minorEastAsia" w:hAnsi="Cambria Math" w:cstheme="majorBidi"/>
                        <w:lang w:val="fr-FR"/>
                      </w:rPr>
                      <m:t>1</m:t>
                    </m:r>
                  </m:sub>
                </m:sSub>
                <m:r>
                  <m:rPr>
                    <m:sty m:val="p"/>
                  </m:rPr>
                  <w:rPr>
                    <w:rFonts w:ascii="Cambria Math" w:eastAsiaTheme="minorEastAsia" w:hAnsi="Cambria Math" w:cstheme="majorBidi"/>
                    <w:lang w:val="fr-FR"/>
                  </w:rPr>
                  <m:t>-</m:t>
                </m:r>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E</m:t>
                    </m:r>
                  </m:e>
                  <m:sub>
                    <m:r>
                      <m:rPr>
                        <m:sty m:val="p"/>
                      </m:rPr>
                      <w:rPr>
                        <w:rFonts w:ascii="Cambria Math" w:eastAsiaTheme="minorEastAsia" w:hAnsi="Cambria Math" w:cstheme="majorBidi"/>
                        <w:lang w:val="fr-FR"/>
                      </w:rPr>
                      <m:t>2</m:t>
                    </m:r>
                  </m:sub>
                </m:sSub>
                <m:r>
                  <m:rPr>
                    <m:sty m:val="p"/>
                  </m:rPr>
                  <w:rPr>
                    <w:rFonts w:ascii="Cambria Math" w:eastAsiaTheme="minorEastAsia" w:hAnsi="Cambria Math" w:cstheme="majorBidi"/>
                    <w:lang w:val="fr-FR"/>
                  </w:rPr>
                  <m:t>)</m:t>
                </m:r>
              </m:num>
              <m:den>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E</m:t>
                    </m:r>
                  </m:e>
                  <m:sub>
                    <m:r>
                      <m:rPr>
                        <m:sty m:val="p"/>
                      </m:rPr>
                      <w:rPr>
                        <w:rFonts w:ascii="Cambria Math" w:eastAsiaTheme="minorEastAsia" w:hAnsi="Cambria Math" w:cstheme="majorBidi"/>
                        <w:lang w:val="fr-FR"/>
                      </w:rPr>
                      <m:t>1</m:t>
                    </m:r>
                  </m:sub>
                </m:sSub>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E</m:t>
                    </m:r>
                  </m:e>
                  <m:sub>
                    <m:r>
                      <m:rPr>
                        <m:sty m:val="p"/>
                      </m:rPr>
                      <w:rPr>
                        <w:rFonts w:ascii="Cambria Math" w:eastAsiaTheme="minorEastAsia" w:hAnsi="Cambria Math" w:cstheme="majorBidi"/>
                        <w:lang w:val="fr-FR"/>
                      </w:rPr>
                      <m:t>3</m:t>
                    </m:r>
                  </m:sub>
                </m:sSub>
                <m:r>
                  <m:rPr>
                    <m:sty m:val="p"/>
                  </m:rPr>
                  <w:rPr>
                    <w:rFonts w:ascii="Cambria Math" w:eastAsiaTheme="minorEastAsia" w:hAnsi="Cambria Math" w:cstheme="majorBidi"/>
                    <w:lang w:val="fr-FR"/>
                  </w:rPr>
                  <m:t>-</m:t>
                </m:r>
                <m:sSubSup>
                  <m:sSubSupPr>
                    <m:ctrlPr>
                      <w:rPr>
                        <w:rFonts w:ascii="Cambria Math" w:eastAsiaTheme="minorEastAsia" w:hAnsi="Cambria Math" w:cstheme="majorBidi"/>
                        <w:iCs/>
                        <w:lang w:val="fr-FR"/>
                      </w:rPr>
                    </m:ctrlPr>
                  </m:sSubSupPr>
                  <m:e>
                    <m:r>
                      <m:rPr>
                        <m:sty m:val="p"/>
                      </m:rPr>
                      <w:rPr>
                        <w:rFonts w:ascii="Cambria Math" w:eastAsiaTheme="minorEastAsia" w:hAnsi="Cambria Math" w:cstheme="majorBidi"/>
                        <w:lang w:val="fr-FR"/>
                      </w:rPr>
                      <m:t>E</m:t>
                    </m:r>
                  </m:e>
                  <m:sub>
                    <m:r>
                      <m:rPr>
                        <m:sty m:val="p"/>
                      </m:rPr>
                      <w:rPr>
                        <w:rFonts w:ascii="Cambria Math" w:eastAsiaTheme="minorEastAsia" w:hAnsi="Cambria Math" w:cstheme="majorBidi"/>
                        <w:lang w:val="fr-FR"/>
                      </w:rPr>
                      <m:t>2</m:t>
                    </m:r>
                  </m:sub>
                  <m:sup>
                    <m:r>
                      <m:rPr>
                        <m:sty m:val="p"/>
                      </m:rPr>
                      <w:rPr>
                        <w:rFonts w:ascii="Cambria Math" w:eastAsiaTheme="minorEastAsia" w:hAnsi="Cambria Math" w:cstheme="majorBidi"/>
                        <w:lang w:val="fr-FR"/>
                      </w:rPr>
                      <m:t>2</m:t>
                    </m:r>
                  </m:sup>
                </m:sSubSup>
              </m:den>
            </m:f>
          </m:e>
        </m:d>
        <m:r>
          <m:rPr>
            <m:sty m:val="p"/>
          </m:rPr>
          <w:rPr>
            <w:rFonts w:ascii="Cambria Math" w:eastAsiaTheme="minorEastAsia" w:hAnsi="Cambria Math" w:cstheme="majorBidi"/>
            <w:lang w:val="fr-FR"/>
          </w:rPr>
          <m:t>∆T</m:t>
        </m:r>
      </m:oMath>
      <w:r w:rsidR="002709B7">
        <w:rPr>
          <w:rFonts w:asciiTheme="majorBidi" w:hAnsiTheme="majorBidi" w:cstheme="majorBidi"/>
          <w:lang w:val="fr-FR"/>
        </w:rPr>
        <w:t xml:space="preserve">    </w:t>
      </w:r>
      <w:r w:rsidR="002709B7" w:rsidRPr="002709B7">
        <w:rPr>
          <w:lang w:val="fr-FR"/>
        </w:rPr>
        <w:t>(</w:t>
      </w:r>
      <w:r w:rsidR="002709B7">
        <w:rPr>
          <w:lang w:val="fr-FR"/>
        </w:rPr>
        <w:t>1</w:t>
      </w:r>
      <w:r w:rsidR="00EB7945">
        <w:rPr>
          <w:lang w:val="fr-FR"/>
        </w:rPr>
        <w:t>3</w:t>
      </w:r>
      <w:r w:rsidR="002709B7" w:rsidRPr="002709B7">
        <w:rPr>
          <w:lang w:val="fr-FR"/>
        </w:rPr>
        <w:t>)</w:t>
      </w:r>
    </w:p>
    <w:p w14:paraId="7211A63A" w14:textId="77777777" w:rsidR="00A73AAF" w:rsidRDefault="00A73AAF" w:rsidP="00A73AAF">
      <w:pPr>
        <w:jc w:val="both"/>
        <w:rPr>
          <w:rFonts w:asciiTheme="majorBidi" w:hAnsiTheme="majorBidi" w:cstheme="majorBidi"/>
          <w:lang w:val="fr-FR"/>
        </w:rPr>
      </w:pPr>
    </w:p>
    <w:p w14:paraId="2A22FE9A" w14:textId="77777777" w:rsidR="00A73AAF" w:rsidRPr="005258C5" w:rsidRDefault="00524D8D" w:rsidP="00524D8D">
      <w:pPr>
        <w:jc w:val="both"/>
        <w:rPr>
          <w:rFonts w:asciiTheme="majorBidi" w:hAnsiTheme="majorBidi" w:cstheme="majorBidi"/>
          <w:lang w:val="fr-FR"/>
        </w:rPr>
      </w:pPr>
      <w:r w:rsidRPr="00524D8D">
        <w:rPr>
          <w:rFonts w:asciiTheme="majorBidi" w:hAnsiTheme="majorBidi" w:cstheme="majorBidi"/>
          <w:iCs/>
          <w:lang w:val="fr-FR"/>
        </w:rPr>
        <w:t>Avec</w:t>
      </w:r>
    </w:p>
    <w:p w14:paraId="1B8E136B" w14:textId="77777777" w:rsidR="003E5D4F" w:rsidRDefault="003E5D4F" w:rsidP="00524D8D">
      <w:pPr>
        <w:rPr>
          <w:rFonts w:asciiTheme="majorBidi" w:hAnsiTheme="majorBidi" w:cstheme="majorBidi"/>
          <w:lang w:val="fr-FR"/>
        </w:rPr>
      </w:pPr>
    </w:p>
    <w:p w14:paraId="348BAF90" w14:textId="77777777" w:rsidR="00524D8D" w:rsidRPr="00524D8D" w:rsidRDefault="00000000" w:rsidP="00524D8D">
      <w:pPr>
        <w:rPr>
          <w:rFonts w:ascii="Cambria Math" w:eastAsiaTheme="minorEastAsia" w:hAnsi="Cambria Math" w:cstheme="majorBidi"/>
          <w:iCs/>
          <w:lang w:val="fr-FR"/>
        </w:rPr>
      </w:pPr>
      <m:oMath>
        <m:d>
          <m:dPr>
            <m:ctrlPr>
              <w:rPr>
                <w:rFonts w:ascii="Cambria Math" w:eastAsiaTheme="minorEastAsia" w:hAnsi="Cambria Math" w:cstheme="majorBidi"/>
                <w:iCs/>
                <w:lang w:val="fr-FR"/>
              </w:rPr>
            </m:ctrlPr>
          </m:dPr>
          <m:e>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A</m:t>
                </m:r>
              </m:e>
              <m:sub>
                <m:r>
                  <m:rPr>
                    <m:sty m:val="p"/>
                  </m:rPr>
                  <w:rPr>
                    <w:rFonts w:ascii="Cambria Math" w:eastAsiaTheme="minorEastAsia" w:hAnsi="Cambria Math" w:cstheme="majorBidi"/>
                    <w:lang w:val="fr-FR"/>
                  </w:rPr>
                  <m:t>1</m:t>
                </m:r>
              </m:sub>
            </m:sSub>
            <m:r>
              <m:rPr>
                <m:sty m:val="p"/>
              </m:rPr>
              <w:rPr>
                <w:rFonts w:ascii="Cambria Math" w:eastAsiaTheme="minorEastAsia" w:hAnsi="Cambria Math" w:cstheme="majorBidi"/>
                <w:lang w:val="fr-FR"/>
              </w:rPr>
              <m:t>,</m:t>
            </m:r>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A</m:t>
                </m:r>
              </m:e>
              <m:sub>
                <m:r>
                  <m:rPr>
                    <m:sty m:val="p"/>
                  </m:rPr>
                  <w:rPr>
                    <w:rFonts w:ascii="Cambria Math" w:eastAsiaTheme="minorEastAsia" w:hAnsi="Cambria Math" w:cstheme="majorBidi"/>
                    <w:lang w:val="fr-FR"/>
                  </w:rPr>
                  <m:t>2</m:t>
                </m:r>
              </m:sub>
            </m:sSub>
          </m:e>
        </m:d>
        <m:r>
          <m:rPr>
            <m:sty m:val="p"/>
          </m:rPr>
          <w:rPr>
            <w:rFonts w:ascii="Cambria Math" w:eastAsiaTheme="minorEastAsia" w:hAnsi="Cambria Math" w:cstheme="majorBidi"/>
            <w:lang w:val="fr-FR"/>
          </w:rPr>
          <m:t xml:space="preserve">= </m:t>
        </m:r>
        <m:nary>
          <m:naryPr>
            <m:limLoc m:val="subSup"/>
            <m:ctrlPr>
              <w:rPr>
                <w:rFonts w:ascii="Cambria Math" w:eastAsiaTheme="minorEastAsia" w:hAnsi="Cambria Math" w:cstheme="majorBidi"/>
                <w:iCs/>
                <w:lang w:val="fr-FR"/>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(1,z)α</m:t>
            </m:r>
            <m:d>
              <m:dPr>
                <m:ctrlPr>
                  <w:rPr>
                    <w:rFonts w:ascii="Cambria Math" w:eastAsiaTheme="minorEastAsia" w:hAnsi="Cambria Math" w:cstheme="majorBidi"/>
                    <w:iCs/>
                    <w:lang w:val="fr-FR"/>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E</m:t>
            </m:r>
            <m:d>
              <m:dPr>
                <m:ctrlPr>
                  <w:rPr>
                    <w:rFonts w:ascii="Cambria Math" w:eastAsiaTheme="minorEastAsia" w:hAnsi="Cambria Math" w:cstheme="majorBidi"/>
                    <w:iCs/>
                    <w:lang w:val="fr-FR"/>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dz</m:t>
            </m:r>
          </m:e>
        </m:nary>
      </m:oMath>
      <w:r w:rsidR="00865D2E">
        <w:rPr>
          <w:rFonts w:ascii="Cambria Math" w:eastAsiaTheme="minorEastAsia" w:hAnsi="Cambria Math" w:cstheme="majorBidi"/>
          <w:iCs/>
          <w:lang w:val="fr-FR"/>
        </w:rPr>
        <w:t xml:space="preserve"> </w:t>
      </w:r>
    </w:p>
    <w:p w14:paraId="6DDAE9EC" w14:textId="77777777" w:rsidR="00524D8D" w:rsidRPr="00865D2E" w:rsidRDefault="00000000" w:rsidP="00EB7945">
      <w:pPr>
        <w:rPr>
          <w:rFonts w:ascii="Cambria Math" w:eastAsiaTheme="minorEastAsia" w:hAnsi="Cambria Math" w:cstheme="majorBidi"/>
          <w:iCs/>
          <w:lang w:val="fr-FR"/>
        </w:rPr>
      </w:pPr>
      <m:oMath>
        <m:d>
          <m:dPr>
            <m:ctrlPr>
              <w:rPr>
                <w:rFonts w:ascii="Cambria Math" w:eastAsiaTheme="minorEastAsia" w:hAnsi="Cambria Math" w:cstheme="majorBidi"/>
                <w:iCs/>
                <w:lang w:val="fr-FR"/>
              </w:rPr>
            </m:ctrlPr>
          </m:dPr>
          <m:e>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E</m:t>
                </m:r>
              </m:e>
              <m:sub>
                <m:r>
                  <m:rPr>
                    <m:sty m:val="p"/>
                  </m:rPr>
                  <w:rPr>
                    <w:rFonts w:ascii="Cambria Math" w:eastAsiaTheme="minorEastAsia" w:hAnsi="Cambria Math" w:cstheme="majorBidi"/>
                    <w:lang w:val="fr-FR"/>
                  </w:rPr>
                  <m:t>1</m:t>
                </m:r>
              </m:sub>
            </m:sSub>
            <m:r>
              <m:rPr>
                <m:sty m:val="p"/>
              </m:rPr>
              <w:rPr>
                <w:rFonts w:ascii="Cambria Math" w:eastAsiaTheme="minorEastAsia" w:hAnsi="Cambria Math" w:cstheme="majorBidi"/>
                <w:lang w:val="fr-FR"/>
              </w:rPr>
              <m:t>,</m:t>
            </m:r>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E</m:t>
                </m:r>
              </m:e>
              <m:sub>
                <m:r>
                  <m:rPr>
                    <m:sty m:val="p"/>
                  </m:rPr>
                  <w:rPr>
                    <w:rFonts w:ascii="Cambria Math" w:eastAsiaTheme="minorEastAsia" w:hAnsi="Cambria Math" w:cstheme="majorBidi"/>
                    <w:lang w:val="fr-FR"/>
                  </w:rPr>
                  <m:t>2</m:t>
                </m:r>
              </m:sub>
            </m:sSub>
            <m:r>
              <m:rPr>
                <m:sty m:val="p"/>
              </m:rPr>
              <w:rPr>
                <w:rFonts w:ascii="Cambria Math" w:eastAsiaTheme="minorEastAsia" w:hAnsi="Cambria Math" w:cstheme="majorBidi"/>
                <w:lang w:val="fr-FR"/>
              </w:rPr>
              <m:t>,</m:t>
            </m:r>
            <m:sSub>
              <m:sSubPr>
                <m:ctrlPr>
                  <w:rPr>
                    <w:rFonts w:ascii="Cambria Math" w:eastAsiaTheme="minorEastAsia" w:hAnsi="Cambria Math" w:cstheme="majorBidi"/>
                    <w:iCs/>
                    <w:lang w:val="fr-FR"/>
                  </w:rPr>
                </m:ctrlPr>
              </m:sSubPr>
              <m:e>
                <m:r>
                  <m:rPr>
                    <m:sty m:val="p"/>
                  </m:rPr>
                  <w:rPr>
                    <w:rFonts w:ascii="Cambria Math" w:eastAsiaTheme="minorEastAsia" w:hAnsi="Cambria Math" w:cstheme="majorBidi"/>
                    <w:lang w:val="fr-FR"/>
                  </w:rPr>
                  <m:t>E</m:t>
                </m:r>
              </m:e>
              <m:sub>
                <m:r>
                  <m:rPr>
                    <m:sty m:val="p"/>
                  </m:rPr>
                  <w:rPr>
                    <w:rFonts w:ascii="Cambria Math" w:eastAsiaTheme="minorEastAsia" w:hAnsi="Cambria Math" w:cstheme="majorBidi"/>
                    <w:lang w:val="fr-FR"/>
                  </w:rPr>
                  <m:t>3</m:t>
                </m:r>
              </m:sub>
            </m:sSub>
          </m:e>
        </m:d>
        <m:r>
          <m:rPr>
            <m:sty m:val="p"/>
          </m:rPr>
          <w:rPr>
            <w:rFonts w:ascii="Cambria Math" w:eastAsiaTheme="minorEastAsia" w:hAnsi="Cambria Math" w:cstheme="majorBidi"/>
            <w:lang w:val="fr-FR"/>
          </w:rPr>
          <m:t xml:space="preserve">= </m:t>
        </m:r>
        <m:nary>
          <m:naryPr>
            <m:limLoc m:val="subSup"/>
            <m:ctrlPr>
              <w:rPr>
                <w:rFonts w:ascii="Cambria Math" w:eastAsiaTheme="minorEastAsia" w:hAnsi="Cambria Math" w:cstheme="majorBidi"/>
                <w:iCs/>
                <w:lang w:val="fr-FR"/>
              </w:rPr>
            </m:ctrlPr>
          </m:naryPr>
          <m:sub>
            <m:r>
              <m:rPr>
                <m:sty m:val="p"/>
              </m:rPr>
              <w:rPr>
                <w:rFonts w:ascii="Cambria Math" w:eastAsiaTheme="minorEastAsia" w:hAnsi="Cambria Math" w:cstheme="majorBidi"/>
                <w:lang w:val="fr-FR"/>
              </w:rPr>
              <m:t>-t</m:t>
            </m:r>
          </m:sub>
          <m:sup>
            <m:r>
              <m:rPr>
                <m:sty m:val="p"/>
              </m:rPr>
              <w:rPr>
                <w:rFonts w:ascii="Cambria Math" w:eastAsiaTheme="minorEastAsia" w:hAnsi="Cambria Math" w:cstheme="majorBidi"/>
                <w:lang w:val="fr-FR"/>
              </w:rPr>
              <m:t>t</m:t>
            </m:r>
          </m:sup>
          <m:e>
            <m:r>
              <m:rPr>
                <m:sty m:val="p"/>
              </m:rPr>
              <w:rPr>
                <w:rFonts w:ascii="Cambria Math" w:eastAsiaTheme="minorEastAsia" w:hAnsi="Cambria Math" w:cstheme="majorBidi"/>
                <w:lang w:val="fr-FR"/>
              </w:rPr>
              <m:t>(1,z,</m:t>
            </m:r>
            <m:sSup>
              <m:sSupPr>
                <m:ctrlPr>
                  <w:rPr>
                    <w:rFonts w:ascii="Cambria Math" w:eastAsiaTheme="minorEastAsia" w:hAnsi="Cambria Math" w:cstheme="majorBidi"/>
                    <w:iCs/>
                    <w:lang w:val="fr-FR"/>
                  </w:rPr>
                </m:ctrlPr>
              </m:sSupPr>
              <m:e>
                <m:r>
                  <m:rPr>
                    <m:sty m:val="p"/>
                  </m:rPr>
                  <w:rPr>
                    <w:rFonts w:ascii="Cambria Math" w:eastAsiaTheme="minorEastAsia" w:hAnsi="Cambria Math" w:cstheme="majorBidi"/>
                    <w:lang w:val="fr-FR"/>
                  </w:rPr>
                  <m:t>z</m:t>
                </m:r>
              </m:e>
              <m:sup>
                <m:r>
                  <m:rPr>
                    <m:sty m:val="p"/>
                  </m:rPr>
                  <w:rPr>
                    <w:rFonts w:ascii="Cambria Math" w:eastAsiaTheme="minorEastAsia" w:hAnsi="Cambria Math" w:cstheme="majorBidi"/>
                    <w:lang w:val="fr-FR"/>
                  </w:rPr>
                  <m:t>2</m:t>
                </m:r>
              </m:sup>
            </m:sSup>
            <m:r>
              <m:rPr>
                <m:sty m:val="p"/>
              </m:rPr>
              <w:rPr>
                <w:rFonts w:ascii="Cambria Math" w:eastAsiaTheme="minorEastAsia" w:hAnsi="Cambria Math" w:cstheme="majorBidi"/>
                <w:lang w:val="fr-FR"/>
              </w:rPr>
              <m:t>)E</m:t>
            </m:r>
            <m:d>
              <m:dPr>
                <m:ctrlPr>
                  <w:rPr>
                    <w:rFonts w:ascii="Cambria Math" w:eastAsiaTheme="minorEastAsia" w:hAnsi="Cambria Math" w:cstheme="majorBidi"/>
                    <w:iCs/>
                    <w:lang w:val="fr-FR"/>
                  </w:rPr>
                </m:ctrlPr>
              </m:dPr>
              <m:e>
                <m:r>
                  <m:rPr>
                    <m:sty m:val="p"/>
                  </m:rPr>
                  <w:rPr>
                    <w:rFonts w:ascii="Cambria Math" w:eastAsiaTheme="minorEastAsia" w:hAnsi="Cambria Math" w:cstheme="majorBidi"/>
                    <w:lang w:val="fr-FR"/>
                  </w:rPr>
                  <m:t>z</m:t>
                </m:r>
              </m:e>
            </m:d>
            <m:r>
              <m:rPr>
                <m:sty m:val="p"/>
              </m:rPr>
              <w:rPr>
                <w:rFonts w:ascii="Cambria Math" w:eastAsiaTheme="minorEastAsia" w:hAnsi="Cambria Math" w:cstheme="majorBidi"/>
                <w:lang w:val="fr-FR"/>
              </w:rPr>
              <m:t>dz</m:t>
            </m:r>
          </m:e>
        </m:nary>
      </m:oMath>
      <w:r w:rsidR="00865D2E">
        <w:rPr>
          <w:rFonts w:ascii="Cambria Math" w:eastAsiaTheme="minorEastAsia" w:hAnsi="Cambria Math" w:cstheme="majorBidi"/>
          <w:iCs/>
          <w:lang w:val="fr-FR"/>
        </w:rPr>
        <w:t xml:space="preserve">                                   </w:t>
      </w:r>
      <w:r w:rsidR="00865D2E" w:rsidRPr="00865D2E">
        <w:rPr>
          <w:lang w:val="fr-FR"/>
        </w:rPr>
        <w:t>(</w:t>
      </w:r>
      <w:r w:rsidR="00865D2E">
        <w:rPr>
          <w:lang w:val="fr-FR"/>
        </w:rPr>
        <w:t>1</w:t>
      </w:r>
      <w:r w:rsidR="00EB7945">
        <w:rPr>
          <w:lang w:val="fr-FR"/>
        </w:rPr>
        <w:t>4</w:t>
      </w:r>
      <w:r w:rsidR="00865D2E" w:rsidRPr="00865D2E">
        <w:rPr>
          <w:lang w:val="fr-FR"/>
        </w:rPr>
        <w:t>)</w:t>
      </w:r>
    </w:p>
    <w:p w14:paraId="024CEEEF" w14:textId="77777777" w:rsidR="003417A1" w:rsidRPr="00B655DF" w:rsidRDefault="003417A1" w:rsidP="003417A1">
      <w:pPr>
        <w:pStyle w:val="Titre1"/>
        <w:numPr>
          <w:ilvl w:val="0"/>
          <w:numId w:val="1"/>
        </w:numPr>
        <w:spacing w:before="360" w:after="120"/>
        <w:rPr>
          <w:b/>
          <w:smallCaps w:val="0"/>
          <w:sz w:val="24"/>
          <w:szCs w:val="24"/>
          <w:lang w:val="fr-FR"/>
        </w:rPr>
      </w:pPr>
      <w:r w:rsidRPr="003417A1">
        <w:rPr>
          <w:rFonts w:eastAsia="Dotum"/>
          <w:b/>
          <w:bCs/>
          <w:smallCaps w:val="0"/>
          <w:sz w:val="24"/>
          <w:szCs w:val="24"/>
          <w:lang w:val="fr-FR"/>
        </w:rPr>
        <w:t>Résultats et discussions</w:t>
      </w:r>
    </w:p>
    <w:p w14:paraId="5C770563" w14:textId="77777777" w:rsidR="003417A1" w:rsidRPr="003417A1" w:rsidRDefault="003417A1" w:rsidP="003417A1">
      <w:pPr>
        <w:ind w:firstLine="227"/>
        <w:jc w:val="both"/>
        <w:rPr>
          <w:color w:val="FF0000"/>
          <w:lang w:val="fr-FR"/>
        </w:rPr>
      </w:pPr>
      <w:r w:rsidRPr="003417A1">
        <w:rPr>
          <w:lang w:val="fr-FR"/>
        </w:rPr>
        <w:t>Les caractéristiques du module d’élasticité et de dilatation thermique des constituants Al</w:t>
      </w:r>
      <w:r w:rsidRPr="003417A1">
        <w:rPr>
          <w:vertAlign w:val="subscript"/>
          <w:lang w:val="fr-FR"/>
        </w:rPr>
        <w:t>2</w:t>
      </w:r>
      <w:r w:rsidRPr="003417A1">
        <w:rPr>
          <w:lang w:val="fr-FR"/>
        </w:rPr>
        <w:t>O</w:t>
      </w:r>
      <w:r w:rsidRPr="003417A1">
        <w:rPr>
          <w:vertAlign w:val="subscript"/>
          <w:lang w:val="fr-FR"/>
        </w:rPr>
        <w:t>3</w:t>
      </w:r>
      <w:r w:rsidRPr="003417A1">
        <w:rPr>
          <w:lang w:val="fr-FR"/>
        </w:rPr>
        <w:t xml:space="preserve"> et Ni qui dép</w:t>
      </w:r>
      <w:r w:rsidRPr="00901500">
        <w:rPr>
          <w:lang w:val="fr-FR"/>
        </w:rPr>
        <w:t xml:space="preserve">end de la température sont présentées dans les </w:t>
      </w:r>
      <w:r w:rsidR="00901500" w:rsidRPr="00901500">
        <w:rPr>
          <w:lang w:val="fr-FR"/>
        </w:rPr>
        <w:t xml:space="preserve">figure 2 et </w:t>
      </w:r>
      <w:r w:rsidRPr="00901500">
        <w:rPr>
          <w:lang w:val="fr-FR"/>
        </w:rPr>
        <w:t>3.</w:t>
      </w:r>
    </w:p>
    <w:p w14:paraId="5D169A81" w14:textId="77777777" w:rsidR="003417A1" w:rsidRDefault="003417A1" w:rsidP="003417A1">
      <w:pPr>
        <w:jc w:val="both"/>
        <w:rPr>
          <w:lang w:val="fr-FR"/>
        </w:rPr>
      </w:pPr>
    </w:p>
    <w:p w14:paraId="47323B27" w14:textId="77777777" w:rsidR="003417A1" w:rsidRDefault="00791610" w:rsidP="00791610">
      <w:pPr>
        <w:pStyle w:val="Notedebasdepage"/>
        <w:ind w:firstLine="0"/>
        <w:jc w:val="center"/>
        <w:rPr>
          <w:b/>
          <w:bCs/>
          <w:lang w:val="fr-FR"/>
        </w:rPr>
      </w:pPr>
      <w:r>
        <w:object w:dxaOrig="7954" w:dyaOrig="5210" w14:anchorId="3633361A">
          <v:shape id="_x0000_i1038" type="#_x0000_t75" style="width:221.1pt;height:136.4pt" o:ole="">
            <v:imagedata r:id="rId14" o:title="" croptop="4565f" cropbottom="3587f" cropleft="1921f" cropright="2562f"/>
          </v:shape>
          <o:OLEObject Type="Embed" ProgID="Origin50.Graph" ShapeID="_x0000_i1038" DrawAspect="Content" ObjectID="_1775245039" r:id="rId15"/>
        </w:object>
      </w:r>
    </w:p>
    <w:p w14:paraId="6D141D68" w14:textId="77777777" w:rsidR="00791610" w:rsidRDefault="00791610" w:rsidP="003417A1">
      <w:pPr>
        <w:pStyle w:val="Notedebasdepage"/>
        <w:ind w:firstLine="0"/>
        <w:jc w:val="center"/>
        <w:rPr>
          <w:b/>
          <w:bCs/>
          <w:lang w:val="fr-FR"/>
        </w:rPr>
      </w:pPr>
    </w:p>
    <w:p w14:paraId="37B9219B" w14:textId="77777777" w:rsidR="003417A1" w:rsidRPr="000F129B" w:rsidRDefault="003417A1" w:rsidP="003417A1">
      <w:pPr>
        <w:pStyle w:val="Notedebasdepage"/>
        <w:ind w:firstLine="0"/>
        <w:jc w:val="center"/>
        <w:rPr>
          <w:lang w:val="fr-FR"/>
        </w:rPr>
      </w:pPr>
      <w:r w:rsidRPr="009363C6">
        <w:rPr>
          <w:b/>
          <w:bCs/>
          <w:lang w:val="fr-FR"/>
        </w:rPr>
        <w:t xml:space="preserve">Figure </w:t>
      </w:r>
      <w:r>
        <w:rPr>
          <w:b/>
          <w:bCs/>
          <w:lang w:val="fr-FR"/>
        </w:rPr>
        <w:t>2</w:t>
      </w:r>
      <w:r w:rsidRPr="003417A1">
        <w:rPr>
          <w:lang w:val="fr-FR"/>
        </w:rPr>
        <w:t>.</w:t>
      </w:r>
      <w:r w:rsidRPr="009363C6">
        <w:rPr>
          <w:lang w:val="fr-FR"/>
        </w:rPr>
        <w:t xml:space="preserve"> </w:t>
      </w:r>
      <w:r w:rsidRPr="003417A1">
        <w:rPr>
          <w:lang w:val="fr-FR"/>
        </w:rPr>
        <w:t>Caractéristique du module d’élasticité en fonction de la température.</w:t>
      </w:r>
    </w:p>
    <w:p w14:paraId="544B16D7" w14:textId="77777777" w:rsidR="003417A1" w:rsidRPr="003417A1" w:rsidRDefault="003417A1" w:rsidP="003417A1">
      <w:pPr>
        <w:rPr>
          <w:sz w:val="16"/>
          <w:szCs w:val="16"/>
          <w:lang w:val="fr-FR"/>
        </w:rPr>
      </w:pPr>
    </w:p>
    <w:p w14:paraId="5FB826A5" w14:textId="77777777" w:rsidR="003417A1" w:rsidRDefault="00791610" w:rsidP="00791610">
      <w:pPr>
        <w:jc w:val="center"/>
      </w:pPr>
      <w:r>
        <w:object w:dxaOrig="8082" w:dyaOrig="5219" w14:anchorId="65AF47DA">
          <v:shape id="_x0000_i1039" type="#_x0000_t75" style="width:223.6pt;height:134.7pt" o:ole="">
            <v:imagedata r:id="rId16" o:title="" croptop="4325f" cropbottom="3992f" cropleft="1928f" cropright="2356f"/>
          </v:shape>
          <o:OLEObject Type="Embed" ProgID="Origin50.Graph" ShapeID="_x0000_i1039" DrawAspect="Content" ObjectID="_1775245040" r:id="rId17"/>
        </w:object>
      </w:r>
    </w:p>
    <w:p w14:paraId="36AF8167" w14:textId="77777777" w:rsidR="00791610" w:rsidRDefault="00791610" w:rsidP="003417A1">
      <w:pPr>
        <w:pStyle w:val="Notedebasdepage"/>
        <w:ind w:firstLine="0"/>
        <w:jc w:val="center"/>
        <w:rPr>
          <w:b/>
          <w:bCs/>
          <w:lang w:val="fr-FR"/>
        </w:rPr>
      </w:pPr>
    </w:p>
    <w:p w14:paraId="060410C2" w14:textId="77777777" w:rsidR="003417A1" w:rsidRDefault="003417A1" w:rsidP="009C1FB1">
      <w:pPr>
        <w:pStyle w:val="Notedebasdepage"/>
        <w:ind w:firstLine="0"/>
        <w:jc w:val="center"/>
        <w:rPr>
          <w:lang w:val="fr-FR"/>
        </w:rPr>
      </w:pPr>
      <w:r w:rsidRPr="009363C6">
        <w:rPr>
          <w:b/>
          <w:bCs/>
          <w:lang w:val="fr-FR"/>
        </w:rPr>
        <w:t xml:space="preserve">Figure </w:t>
      </w:r>
      <w:r w:rsidR="00734BD9">
        <w:rPr>
          <w:b/>
          <w:bCs/>
          <w:lang w:val="fr-FR"/>
        </w:rPr>
        <w:t>3</w:t>
      </w:r>
      <w:r w:rsidRPr="003417A1">
        <w:rPr>
          <w:lang w:val="fr-FR"/>
        </w:rPr>
        <w:t>.</w:t>
      </w:r>
      <w:r w:rsidRPr="009363C6">
        <w:rPr>
          <w:lang w:val="fr-FR"/>
        </w:rPr>
        <w:t xml:space="preserve"> </w:t>
      </w:r>
      <w:r w:rsidRPr="003417A1">
        <w:rPr>
          <w:lang w:val="fr-FR"/>
        </w:rPr>
        <w:t>Caractéristique du coefficient de dilatation thermique en fonction de la température.</w:t>
      </w:r>
    </w:p>
    <w:p w14:paraId="650388C3" w14:textId="77777777" w:rsidR="00791610" w:rsidRPr="00791610" w:rsidRDefault="00791610" w:rsidP="00791610">
      <w:pPr>
        <w:pStyle w:val="Text"/>
        <w:numPr>
          <w:ilvl w:val="1"/>
          <w:numId w:val="1"/>
        </w:numPr>
        <w:tabs>
          <w:tab w:val="clear" w:pos="567"/>
          <w:tab w:val="num" w:pos="284"/>
        </w:tabs>
        <w:spacing w:before="360" w:after="120" w:line="240" w:lineRule="auto"/>
        <w:jc w:val="center"/>
        <w:rPr>
          <w:i/>
          <w:lang w:val="fr-FR"/>
        </w:rPr>
      </w:pPr>
      <w:r w:rsidRPr="00791610">
        <w:rPr>
          <w:i/>
          <w:lang w:val="fr-FR"/>
        </w:rPr>
        <w:t>Résultats obtenus d’un disque P-FGM</w:t>
      </w:r>
    </w:p>
    <w:p w14:paraId="53A29A13" w14:textId="77777777" w:rsidR="003417A1" w:rsidRPr="00E37F96" w:rsidRDefault="00791610" w:rsidP="00C75BCF">
      <w:pPr>
        <w:pStyle w:val="Text"/>
        <w:widowControl/>
        <w:spacing w:line="240" w:lineRule="auto"/>
        <w:ind w:firstLine="227"/>
        <w:rPr>
          <w:lang w:val="fr-FR"/>
        </w:rPr>
      </w:pPr>
      <w:r w:rsidRPr="00791610">
        <w:rPr>
          <w:lang w:val="fr-FR"/>
        </w:rPr>
        <w:t xml:space="preserve">Dans cette étude tous les problèmes seront traités en élasticité linéaire et pour une température de traitement à savoir 1373 K. Les calculs ont été effectués par considération de ces deux paramètres du matériau (E, α) indépendant de la température ainsi que dépendante de la température. En a basé sur un modèle unidimensionnel simple d’un disque P-FGM qui se compose de deux constituants la céramique et le métal varient avec la distance dans la direction d’épaisseur qui est égale à 10 mm, trois types de microstructures à gradient de propriétés ont examinés, dans chacune le paramètre matériel (p) est changé en choisissant p = 0.2 ; 1 et 5, une gradation linéaire est réalisée avec p = 1, alors que pour p &lt; 1 et p &gt; 1 donne les profils désignés concave vers le haut et concave vers le bas, respectivement. Dans la </w:t>
      </w:r>
      <w:r w:rsidRPr="00CF5C78">
        <w:rPr>
          <w:lang w:val="fr-FR"/>
        </w:rPr>
        <w:t>première, les régions entièrement en céramique et entièrement en métal étaient supposés être absent (</w:t>
      </w:r>
      <w:r w:rsidR="00C75BCF">
        <w:rPr>
          <w:lang w:val="fr-FR"/>
        </w:rPr>
        <w:t>figure 4(a))</w:t>
      </w:r>
      <w:r w:rsidR="00C75BCF" w:rsidRPr="00C75BCF">
        <w:rPr>
          <w:lang w:val="fr-FR"/>
        </w:rPr>
        <w:t xml:space="preserve">, dans la deuxième </w:t>
      </w:r>
      <w:r w:rsidRPr="00CF5C78">
        <w:rPr>
          <w:lang w:val="fr-FR"/>
        </w:rPr>
        <w:t>(</w:t>
      </w:r>
      <w:r w:rsidR="004D2CFB" w:rsidRPr="00CF5C78">
        <w:rPr>
          <w:lang w:val="fr-FR"/>
        </w:rPr>
        <w:t>figure 5</w:t>
      </w:r>
      <w:r w:rsidR="00C75BCF">
        <w:rPr>
          <w:lang w:val="fr-FR"/>
        </w:rPr>
        <w:t xml:space="preserve">(a)) </w:t>
      </w:r>
      <w:r w:rsidR="00C75BCF" w:rsidRPr="00C75BCF">
        <w:rPr>
          <w:lang w:val="fr-FR"/>
        </w:rPr>
        <w:t xml:space="preserve">et la troisième (figure </w:t>
      </w:r>
      <w:r w:rsidR="00C75BCF">
        <w:rPr>
          <w:lang w:val="fr-FR"/>
        </w:rPr>
        <w:t>6</w:t>
      </w:r>
      <w:r w:rsidR="00C75BCF" w:rsidRPr="00C75BCF">
        <w:rPr>
          <w:lang w:val="fr-FR"/>
        </w:rPr>
        <w:t>(a))</w:t>
      </w:r>
      <w:r w:rsidR="00C75BCF">
        <w:rPr>
          <w:lang w:val="fr-FR"/>
        </w:rPr>
        <w:t>,</w:t>
      </w:r>
      <w:r w:rsidRPr="00CF5C78">
        <w:rPr>
          <w:lang w:val="fr-FR"/>
        </w:rPr>
        <w:t xml:space="preserve"> la présence des régions entièrement en céramique et en métal de différentes</w:t>
      </w:r>
      <w:r w:rsidRPr="00791610">
        <w:rPr>
          <w:lang w:val="fr-FR"/>
        </w:rPr>
        <w:t xml:space="preserve"> tailles (5 et 25% de l’épaisseur du disque) ont été considérés.les niveaux de contraintes résiduelles pour les trois types de structure étudiées, ainsi que les niveaux de contraintes résiduelles pour la combinaison bi-matériaux avec les parties en céramique et en métal ayant </w:t>
      </w:r>
      <w:r w:rsidRPr="00CF5C78">
        <w:rPr>
          <w:lang w:val="fr-FR"/>
        </w:rPr>
        <w:t>une épaisseur égal, so</w:t>
      </w:r>
      <w:r w:rsidR="00C75BCF">
        <w:rPr>
          <w:lang w:val="fr-FR"/>
        </w:rPr>
        <w:t>nt présentés dans les figures (4</w:t>
      </w:r>
      <w:r w:rsidR="004D2CFB" w:rsidRPr="00CF5C78">
        <w:rPr>
          <w:lang w:val="fr-FR"/>
        </w:rPr>
        <w:t>(b)</w:t>
      </w:r>
      <w:r w:rsidR="00C75BCF">
        <w:rPr>
          <w:lang w:val="fr-FR"/>
        </w:rPr>
        <w:t>, 5</w:t>
      </w:r>
      <w:r w:rsidR="00C75BCF" w:rsidRPr="00C75BCF">
        <w:rPr>
          <w:lang w:val="fr-FR"/>
        </w:rPr>
        <w:t xml:space="preserve">(b) </w:t>
      </w:r>
      <w:r w:rsidRPr="00CF5C78">
        <w:rPr>
          <w:lang w:val="fr-FR"/>
        </w:rPr>
        <w:t xml:space="preserve">et </w:t>
      </w:r>
      <w:r w:rsidR="00C75BCF">
        <w:rPr>
          <w:lang w:val="fr-FR"/>
        </w:rPr>
        <w:t>6</w:t>
      </w:r>
      <w:r w:rsidRPr="00CF5C78">
        <w:rPr>
          <w:lang w:val="fr-FR"/>
        </w:rPr>
        <w:t>(b)). En</w:t>
      </w:r>
      <w:r w:rsidRPr="00791610">
        <w:rPr>
          <w:lang w:val="fr-FR"/>
        </w:rPr>
        <w:t xml:space="preserve"> peut voir </w:t>
      </w:r>
      <w:r w:rsidRPr="00791610">
        <w:rPr>
          <w:lang w:val="fr-FR"/>
        </w:rPr>
        <w:t>que pour tous les types de structures et de gradations, les paramètres dépendants de la température ne font pas un impact significatif sur les contraintes résiduelles. Ces paramètres ont comme conséquences seulement de petites différence dans les contraintes, dans les régions où les variations des proportions constitutives sont relativement grandes et rapides par exemple, aux interfaces. Lorsque les variations sont progressives, il n’y a presque aucune différence entre les contraintes.</w:t>
      </w:r>
      <w:r>
        <w:rPr>
          <w:lang w:val="fr-FR"/>
        </w:rPr>
        <w:t xml:space="preserve"> </w:t>
      </w:r>
    </w:p>
    <w:p w14:paraId="1FFDA0B3" w14:textId="77777777" w:rsidR="003417A1" w:rsidRDefault="003417A1" w:rsidP="003417A1">
      <w:pPr>
        <w:jc w:val="both"/>
        <w:rPr>
          <w:lang w:val="fr-FR"/>
        </w:rPr>
      </w:pPr>
    </w:p>
    <w:p w14:paraId="600AA5AD" w14:textId="77777777" w:rsidR="009456DC" w:rsidRPr="00E37F96" w:rsidRDefault="009456DC" w:rsidP="003417A1">
      <w:pPr>
        <w:jc w:val="both"/>
        <w:rPr>
          <w:lang w:val="fr-FR"/>
        </w:rPr>
      </w:pPr>
    </w:p>
    <w:p w14:paraId="1382D5F6" w14:textId="77777777" w:rsidR="00791610" w:rsidRDefault="00791610" w:rsidP="003417A1">
      <w:pPr>
        <w:jc w:val="both"/>
      </w:pPr>
      <w:r>
        <w:t>(a)</w:t>
      </w:r>
    </w:p>
    <w:p w14:paraId="1D56F85D" w14:textId="77777777" w:rsidR="00791610" w:rsidRDefault="00791610" w:rsidP="00791610">
      <w:pPr>
        <w:jc w:val="center"/>
      </w:pPr>
      <w:r w:rsidRPr="00791610">
        <w:rPr>
          <w:noProof/>
          <w:lang w:val="fr-FR" w:eastAsia="fr-FR"/>
        </w:rPr>
        <w:drawing>
          <wp:inline distT="0" distB="0" distL="0" distR="0" wp14:anchorId="1064702F" wp14:editId="78306375">
            <wp:extent cx="2781300" cy="1811309"/>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cstate="print"/>
                    <a:srcRect l="4221" t="7477" r="4545" b="7009"/>
                    <a:stretch>
                      <a:fillRect/>
                    </a:stretch>
                  </pic:blipFill>
                  <pic:spPr bwMode="auto">
                    <a:xfrm>
                      <a:off x="0" y="0"/>
                      <a:ext cx="2785421" cy="1813993"/>
                    </a:xfrm>
                    <a:prstGeom prst="rect">
                      <a:avLst/>
                    </a:prstGeom>
                    <a:noFill/>
                    <a:ln w="9525">
                      <a:noFill/>
                      <a:miter lim="800000"/>
                      <a:headEnd/>
                      <a:tailEnd/>
                    </a:ln>
                  </pic:spPr>
                </pic:pic>
              </a:graphicData>
            </a:graphic>
          </wp:inline>
        </w:drawing>
      </w:r>
    </w:p>
    <w:p w14:paraId="2C82D1E4" w14:textId="77777777" w:rsidR="009456DC" w:rsidRDefault="009456DC" w:rsidP="003417A1">
      <w:pPr>
        <w:jc w:val="both"/>
      </w:pPr>
    </w:p>
    <w:p w14:paraId="31BAE3F5" w14:textId="77777777" w:rsidR="00791610" w:rsidRDefault="00791610" w:rsidP="003417A1">
      <w:pPr>
        <w:jc w:val="both"/>
      </w:pPr>
      <w:r>
        <w:t>(b)</w:t>
      </w:r>
    </w:p>
    <w:p w14:paraId="69C7F675" w14:textId="77777777" w:rsidR="00791610" w:rsidRDefault="00791610" w:rsidP="00791610">
      <w:pPr>
        <w:jc w:val="center"/>
      </w:pPr>
      <w:r w:rsidRPr="00791610">
        <w:rPr>
          <w:noProof/>
          <w:lang w:val="fr-FR" w:eastAsia="fr-FR"/>
        </w:rPr>
        <w:drawing>
          <wp:inline distT="0" distB="0" distL="0" distR="0" wp14:anchorId="73647C08" wp14:editId="70F73AE9">
            <wp:extent cx="2800350" cy="1791346"/>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srcRect l="5000" t="7612" r="3810" b="7612"/>
                    <a:stretch>
                      <a:fillRect/>
                    </a:stretch>
                  </pic:blipFill>
                  <pic:spPr bwMode="auto">
                    <a:xfrm>
                      <a:off x="0" y="0"/>
                      <a:ext cx="2806077" cy="1795010"/>
                    </a:xfrm>
                    <a:prstGeom prst="rect">
                      <a:avLst/>
                    </a:prstGeom>
                    <a:noFill/>
                    <a:ln w="9525">
                      <a:noFill/>
                      <a:miter lim="800000"/>
                      <a:headEnd/>
                      <a:tailEnd/>
                    </a:ln>
                  </pic:spPr>
                </pic:pic>
              </a:graphicData>
            </a:graphic>
          </wp:inline>
        </w:drawing>
      </w:r>
    </w:p>
    <w:p w14:paraId="3746D925" w14:textId="77777777" w:rsidR="009456DC" w:rsidRDefault="009456DC" w:rsidP="003417A1">
      <w:pPr>
        <w:jc w:val="both"/>
      </w:pPr>
    </w:p>
    <w:p w14:paraId="340536D6" w14:textId="77777777" w:rsidR="003860CE" w:rsidRDefault="00C757A5" w:rsidP="00C30620">
      <w:pPr>
        <w:pStyle w:val="Notedebasdepage"/>
        <w:ind w:firstLine="0"/>
        <w:jc w:val="center"/>
        <w:rPr>
          <w:lang w:val="fr-FR"/>
        </w:rPr>
      </w:pPr>
      <w:r w:rsidRPr="009363C6">
        <w:rPr>
          <w:b/>
          <w:bCs/>
          <w:lang w:val="fr-FR"/>
        </w:rPr>
        <w:t xml:space="preserve">Figure </w:t>
      </w:r>
      <w:r w:rsidR="00734BD9">
        <w:rPr>
          <w:b/>
          <w:bCs/>
          <w:lang w:val="fr-FR"/>
        </w:rPr>
        <w:t>4</w:t>
      </w:r>
      <w:r w:rsidRPr="003417A1">
        <w:rPr>
          <w:lang w:val="fr-FR"/>
        </w:rPr>
        <w:t>.</w:t>
      </w:r>
      <w:r w:rsidRPr="009363C6">
        <w:rPr>
          <w:lang w:val="fr-FR"/>
        </w:rPr>
        <w:t xml:space="preserve"> </w:t>
      </w:r>
      <w:r w:rsidRPr="00C757A5">
        <w:rPr>
          <w:lang w:val="fr-FR"/>
        </w:rPr>
        <w:t>La fraction de volume dans la céramique (a) Contraintes résiduelles correspondantes dans un disque P-FGM entièrement graduée (b).</w:t>
      </w:r>
    </w:p>
    <w:p w14:paraId="471573C7" w14:textId="77777777" w:rsidR="00C30620" w:rsidRDefault="00C30620" w:rsidP="009C0F79">
      <w:pPr>
        <w:rPr>
          <w:lang w:val="fr-FR"/>
        </w:rPr>
      </w:pPr>
    </w:p>
    <w:p w14:paraId="1D077070" w14:textId="77777777" w:rsidR="00C30620" w:rsidRDefault="00C30620" w:rsidP="009C0F79">
      <w:pPr>
        <w:rPr>
          <w:lang w:val="fr-FR"/>
        </w:rPr>
      </w:pPr>
    </w:p>
    <w:p w14:paraId="417135AE" w14:textId="77777777" w:rsidR="009C0F79" w:rsidRDefault="009C0F79" w:rsidP="009C0F79">
      <w:pPr>
        <w:rPr>
          <w:lang w:val="fr-FR"/>
        </w:rPr>
      </w:pPr>
      <w:r>
        <w:rPr>
          <w:lang w:val="fr-FR"/>
        </w:rPr>
        <w:t>(a)</w:t>
      </w:r>
    </w:p>
    <w:p w14:paraId="2F252882" w14:textId="77777777" w:rsidR="009C0F79" w:rsidRDefault="009C0F79" w:rsidP="009C0F79">
      <w:pPr>
        <w:jc w:val="center"/>
        <w:rPr>
          <w:lang w:val="fr-FR"/>
        </w:rPr>
      </w:pPr>
      <w:r w:rsidRPr="009C0F79">
        <w:rPr>
          <w:noProof/>
          <w:lang w:val="fr-FR" w:eastAsia="fr-FR"/>
        </w:rPr>
        <w:drawing>
          <wp:inline distT="0" distB="0" distL="0" distR="0" wp14:anchorId="579BEE29" wp14:editId="140C7BEE">
            <wp:extent cx="2590800" cy="1711942"/>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571" t="6573" r="4545" b="5634"/>
                    <a:stretch>
                      <a:fillRect/>
                    </a:stretch>
                  </pic:blipFill>
                  <pic:spPr bwMode="auto">
                    <a:xfrm>
                      <a:off x="0" y="0"/>
                      <a:ext cx="2604333" cy="1720884"/>
                    </a:xfrm>
                    <a:prstGeom prst="rect">
                      <a:avLst/>
                    </a:prstGeom>
                    <a:noFill/>
                    <a:ln w="9525">
                      <a:noFill/>
                      <a:miter lim="800000"/>
                      <a:headEnd/>
                      <a:tailEnd/>
                    </a:ln>
                  </pic:spPr>
                </pic:pic>
              </a:graphicData>
            </a:graphic>
          </wp:inline>
        </w:drawing>
      </w:r>
    </w:p>
    <w:p w14:paraId="3F8FC3F7" w14:textId="77777777" w:rsidR="009456DC" w:rsidRDefault="009456DC" w:rsidP="009C0F79">
      <w:pPr>
        <w:rPr>
          <w:lang w:val="fr-FR"/>
        </w:rPr>
      </w:pPr>
    </w:p>
    <w:p w14:paraId="095DB22D" w14:textId="77777777" w:rsidR="00C30620" w:rsidRDefault="00C30620" w:rsidP="009C0F79">
      <w:pPr>
        <w:rPr>
          <w:lang w:val="fr-FR"/>
        </w:rPr>
      </w:pPr>
    </w:p>
    <w:p w14:paraId="6A891AD9" w14:textId="77777777" w:rsidR="00C30620" w:rsidRDefault="00C30620" w:rsidP="009C0F79">
      <w:pPr>
        <w:rPr>
          <w:lang w:val="fr-FR"/>
        </w:rPr>
      </w:pPr>
    </w:p>
    <w:p w14:paraId="28D7E102" w14:textId="77777777" w:rsidR="00C30620" w:rsidRDefault="00C30620" w:rsidP="009C0F79">
      <w:pPr>
        <w:rPr>
          <w:lang w:val="fr-FR"/>
        </w:rPr>
      </w:pPr>
    </w:p>
    <w:p w14:paraId="7CDFCBF6" w14:textId="77777777" w:rsidR="009C0F79" w:rsidRDefault="009C0F79" w:rsidP="009C0F79">
      <w:pPr>
        <w:rPr>
          <w:lang w:val="fr-FR"/>
        </w:rPr>
      </w:pPr>
      <w:r>
        <w:rPr>
          <w:lang w:val="fr-FR"/>
        </w:rPr>
        <w:t>(b)</w:t>
      </w:r>
    </w:p>
    <w:p w14:paraId="30A08C16" w14:textId="77777777" w:rsidR="009C0F79" w:rsidRDefault="009C0F79" w:rsidP="009C0F79">
      <w:pPr>
        <w:jc w:val="center"/>
        <w:rPr>
          <w:lang w:val="fr-FR"/>
        </w:rPr>
      </w:pPr>
      <w:r w:rsidRPr="009C0F79">
        <w:rPr>
          <w:noProof/>
          <w:lang w:val="fr-FR" w:eastAsia="fr-FR"/>
        </w:rPr>
        <w:drawing>
          <wp:inline distT="0" distB="0" distL="0" distR="0" wp14:anchorId="3DFB158E" wp14:editId="6476B5FC">
            <wp:extent cx="2619375" cy="1660042"/>
            <wp:effectExtent l="0" t="0" r="9525" b="0"/>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3135" t="6944" r="4374" b="6482"/>
                    <a:stretch>
                      <a:fillRect/>
                    </a:stretch>
                  </pic:blipFill>
                  <pic:spPr bwMode="auto">
                    <a:xfrm>
                      <a:off x="0" y="0"/>
                      <a:ext cx="2619375" cy="1660042"/>
                    </a:xfrm>
                    <a:prstGeom prst="rect">
                      <a:avLst/>
                    </a:prstGeom>
                    <a:noFill/>
                    <a:ln w="9525">
                      <a:noFill/>
                      <a:miter lim="800000"/>
                      <a:headEnd/>
                      <a:tailEnd/>
                    </a:ln>
                  </pic:spPr>
                </pic:pic>
              </a:graphicData>
            </a:graphic>
          </wp:inline>
        </w:drawing>
      </w:r>
    </w:p>
    <w:p w14:paraId="1A2AFB3D" w14:textId="77777777" w:rsidR="009456DC" w:rsidRDefault="009456DC" w:rsidP="00D154FB">
      <w:pPr>
        <w:rPr>
          <w:lang w:val="fr-FR"/>
        </w:rPr>
      </w:pPr>
    </w:p>
    <w:p w14:paraId="7DF5256E" w14:textId="77777777" w:rsidR="009C0F79" w:rsidRDefault="009C0F79" w:rsidP="005E4DF8">
      <w:pPr>
        <w:pStyle w:val="Notedebasdepage"/>
        <w:ind w:firstLine="0"/>
        <w:jc w:val="center"/>
        <w:rPr>
          <w:lang w:val="fr-FR"/>
        </w:rPr>
      </w:pPr>
      <w:r w:rsidRPr="009363C6">
        <w:rPr>
          <w:b/>
          <w:bCs/>
          <w:lang w:val="fr-FR"/>
        </w:rPr>
        <w:t xml:space="preserve">Figure </w:t>
      </w:r>
      <w:r w:rsidR="005E4DF8">
        <w:rPr>
          <w:b/>
          <w:bCs/>
          <w:lang w:val="fr-FR"/>
        </w:rPr>
        <w:t>5</w:t>
      </w:r>
      <w:r w:rsidRPr="003417A1">
        <w:rPr>
          <w:lang w:val="fr-FR"/>
        </w:rPr>
        <w:t>.</w:t>
      </w:r>
      <w:r w:rsidRPr="009363C6">
        <w:rPr>
          <w:lang w:val="fr-FR"/>
        </w:rPr>
        <w:t xml:space="preserve"> </w:t>
      </w:r>
      <w:r w:rsidR="003860CE">
        <w:rPr>
          <w:lang w:val="fr-FR"/>
        </w:rPr>
        <w:t>L</w:t>
      </w:r>
      <w:r w:rsidRPr="00C73489">
        <w:rPr>
          <w:lang w:val="fr-FR"/>
        </w:rPr>
        <w:t>a fraction de volume dans la céramique (a) Contraintes résiduelles correspondantes dans un disque P-FGM avec des couches entièrement en céramique et entièrement en métal (5% d’épaisseur totale) touchant la zone graduée (b).</w:t>
      </w:r>
    </w:p>
    <w:p w14:paraId="40A9D7BC" w14:textId="77777777" w:rsidR="003860CE" w:rsidRPr="00D154FB" w:rsidRDefault="003860CE" w:rsidP="003860CE">
      <w:pPr>
        <w:pStyle w:val="Notedebasdepage"/>
        <w:ind w:firstLine="0"/>
        <w:jc w:val="center"/>
        <w:rPr>
          <w:sz w:val="20"/>
          <w:szCs w:val="20"/>
          <w:lang w:val="fr-FR"/>
        </w:rPr>
      </w:pPr>
    </w:p>
    <w:p w14:paraId="4EC61AFE" w14:textId="77777777" w:rsidR="00A62917" w:rsidRPr="00D154FB" w:rsidRDefault="00A62917" w:rsidP="003860CE">
      <w:pPr>
        <w:pStyle w:val="Notedebasdepage"/>
        <w:ind w:firstLine="0"/>
        <w:jc w:val="center"/>
        <w:rPr>
          <w:sz w:val="20"/>
          <w:szCs w:val="20"/>
          <w:lang w:val="fr-FR"/>
        </w:rPr>
      </w:pPr>
    </w:p>
    <w:p w14:paraId="210657FE" w14:textId="77777777" w:rsidR="0093172E" w:rsidRPr="00C757A5" w:rsidRDefault="0093172E" w:rsidP="0093172E">
      <w:pPr>
        <w:rPr>
          <w:lang w:val="fr-FR"/>
        </w:rPr>
      </w:pPr>
      <w:r>
        <w:rPr>
          <w:lang w:val="fr-FR"/>
        </w:rPr>
        <w:t>(a)</w:t>
      </w:r>
    </w:p>
    <w:p w14:paraId="0B6A7D53" w14:textId="77777777" w:rsidR="00791610" w:rsidRDefault="0093172E" w:rsidP="0093172E">
      <w:pPr>
        <w:jc w:val="center"/>
        <w:rPr>
          <w:lang w:val="fr-FR"/>
        </w:rPr>
      </w:pPr>
      <w:r w:rsidRPr="0093172E">
        <w:rPr>
          <w:noProof/>
          <w:lang w:val="fr-FR" w:eastAsia="fr-FR"/>
        </w:rPr>
        <w:drawing>
          <wp:inline distT="0" distB="0" distL="0" distR="0" wp14:anchorId="393076BD" wp14:editId="1348039C">
            <wp:extent cx="2674285" cy="1733550"/>
            <wp:effectExtent l="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4609" t="7641" r="4360" b="7292"/>
                    <a:stretch>
                      <a:fillRect/>
                    </a:stretch>
                  </pic:blipFill>
                  <pic:spPr bwMode="auto">
                    <a:xfrm>
                      <a:off x="0" y="0"/>
                      <a:ext cx="2674285" cy="1733550"/>
                    </a:xfrm>
                    <a:prstGeom prst="rect">
                      <a:avLst/>
                    </a:prstGeom>
                    <a:noFill/>
                    <a:ln w="9525">
                      <a:noFill/>
                      <a:miter lim="800000"/>
                      <a:headEnd/>
                      <a:tailEnd/>
                    </a:ln>
                  </pic:spPr>
                </pic:pic>
              </a:graphicData>
            </a:graphic>
          </wp:inline>
        </w:drawing>
      </w:r>
    </w:p>
    <w:p w14:paraId="0F5688A9" w14:textId="77777777" w:rsidR="0093172E" w:rsidRPr="00C757A5" w:rsidRDefault="0093172E" w:rsidP="0093172E">
      <w:pPr>
        <w:jc w:val="center"/>
        <w:rPr>
          <w:lang w:val="fr-FR"/>
        </w:rPr>
      </w:pPr>
    </w:p>
    <w:p w14:paraId="05C57505" w14:textId="77777777" w:rsidR="00791610" w:rsidRDefault="0093172E" w:rsidP="003417A1">
      <w:pPr>
        <w:jc w:val="both"/>
        <w:rPr>
          <w:lang w:val="fr-FR"/>
        </w:rPr>
      </w:pPr>
      <w:r>
        <w:rPr>
          <w:lang w:val="fr-FR"/>
        </w:rPr>
        <w:t>(b)</w:t>
      </w:r>
    </w:p>
    <w:p w14:paraId="0326E815" w14:textId="77777777" w:rsidR="00791610" w:rsidRPr="00C757A5" w:rsidRDefault="0093172E" w:rsidP="00A62917">
      <w:pPr>
        <w:jc w:val="center"/>
        <w:rPr>
          <w:lang w:val="fr-FR"/>
        </w:rPr>
      </w:pPr>
      <w:r w:rsidRPr="0093172E">
        <w:rPr>
          <w:noProof/>
          <w:lang w:val="fr-FR" w:eastAsia="fr-FR"/>
        </w:rPr>
        <w:drawing>
          <wp:inline distT="0" distB="0" distL="0" distR="0" wp14:anchorId="4CBF2E12" wp14:editId="5D573D6E">
            <wp:extent cx="2714625" cy="1733349"/>
            <wp:effectExtent l="0" t="0" r="9525"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cstate="print"/>
                    <a:srcRect l="4785" t="7746" r="4545" b="7042"/>
                    <a:stretch>
                      <a:fillRect/>
                    </a:stretch>
                  </pic:blipFill>
                  <pic:spPr bwMode="auto">
                    <a:xfrm>
                      <a:off x="0" y="0"/>
                      <a:ext cx="2733381" cy="1745325"/>
                    </a:xfrm>
                    <a:prstGeom prst="rect">
                      <a:avLst/>
                    </a:prstGeom>
                    <a:noFill/>
                    <a:ln w="9525">
                      <a:noFill/>
                      <a:miter lim="800000"/>
                      <a:headEnd/>
                      <a:tailEnd/>
                    </a:ln>
                  </pic:spPr>
                </pic:pic>
              </a:graphicData>
            </a:graphic>
          </wp:inline>
        </w:drawing>
      </w:r>
    </w:p>
    <w:p w14:paraId="06A22800" w14:textId="77777777" w:rsidR="00176BB7" w:rsidRPr="00176BB7" w:rsidRDefault="00176BB7" w:rsidP="008B7287">
      <w:pPr>
        <w:pStyle w:val="Notedebasdepage"/>
        <w:ind w:firstLine="0"/>
        <w:jc w:val="center"/>
        <w:rPr>
          <w:b/>
          <w:bCs/>
          <w:sz w:val="20"/>
          <w:szCs w:val="20"/>
          <w:lang w:val="fr-FR"/>
        </w:rPr>
      </w:pPr>
    </w:p>
    <w:p w14:paraId="15E54E96" w14:textId="77777777" w:rsidR="0093172E" w:rsidRPr="0093172E" w:rsidRDefault="0093172E" w:rsidP="008B7287">
      <w:pPr>
        <w:pStyle w:val="Notedebasdepage"/>
        <w:ind w:firstLine="0"/>
        <w:jc w:val="center"/>
        <w:rPr>
          <w:lang w:val="fr-FR"/>
        </w:rPr>
      </w:pPr>
      <w:r w:rsidRPr="009363C6">
        <w:rPr>
          <w:b/>
          <w:bCs/>
          <w:lang w:val="fr-FR"/>
        </w:rPr>
        <w:t xml:space="preserve">Figure </w:t>
      </w:r>
      <w:r w:rsidR="008B7287">
        <w:rPr>
          <w:b/>
          <w:bCs/>
          <w:lang w:val="fr-FR"/>
        </w:rPr>
        <w:t>6</w:t>
      </w:r>
      <w:r w:rsidRPr="003417A1">
        <w:rPr>
          <w:lang w:val="fr-FR"/>
        </w:rPr>
        <w:t>.</w:t>
      </w:r>
      <w:r w:rsidRPr="009363C6">
        <w:rPr>
          <w:lang w:val="fr-FR"/>
        </w:rPr>
        <w:t xml:space="preserve"> </w:t>
      </w:r>
      <w:r w:rsidR="00734BD9" w:rsidRPr="0093172E">
        <w:rPr>
          <w:lang w:val="fr-FR"/>
        </w:rPr>
        <w:t>La</w:t>
      </w:r>
      <w:r w:rsidRPr="0093172E">
        <w:rPr>
          <w:lang w:val="fr-FR"/>
        </w:rPr>
        <w:t xml:space="preserve"> fraction de volume dans la céramique (a) Contraintes résiduelles correspondantes dans un disque P-FGM avec des couches entièrement en céramique et entièrement en métal (25% d’épaisseur totale) touchant la zone graduée (b). </w:t>
      </w:r>
    </w:p>
    <w:p w14:paraId="19049F03" w14:textId="77777777" w:rsidR="0093172E" w:rsidRPr="00791610" w:rsidRDefault="0093172E" w:rsidP="0093172E">
      <w:pPr>
        <w:pStyle w:val="Text"/>
        <w:numPr>
          <w:ilvl w:val="1"/>
          <w:numId w:val="1"/>
        </w:numPr>
        <w:tabs>
          <w:tab w:val="clear" w:pos="567"/>
          <w:tab w:val="num" w:pos="284"/>
        </w:tabs>
        <w:spacing w:before="360" w:after="120" w:line="240" w:lineRule="auto"/>
        <w:jc w:val="center"/>
        <w:rPr>
          <w:i/>
          <w:lang w:val="fr-FR"/>
        </w:rPr>
      </w:pPr>
      <w:r w:rsidRPr="0093172E">
        <w:rPr>
          <w:i/>
          <w:lang w:val="fr-FR"/>
        </w:rPr>
        <w:t>Influence du paramètre de matériau (variation linéaire)</w:t>
      </w:r>
    </w:p>
    <w:p w14:paraId="6154E81A" w14:textId="77777777" w:rsidR="0093172E" w:rsidRDefault="0093172E" w:rsidP="00151B80">
      <w:pPr>
        <w:ind w:firstLine="227"/>
        <w:jc w:val="both"/>
        <w:rPr>
          <w:lang w:val="fr-FR"/>
        </w:rPr>
      </w:pPr>
      <w:r w:rsidRPr="0093172E">
        <w:rPr>
          <w:lang w:val="fr-FR"/>
        </w:rPr>
        <w:t xml:space="preserve">En voit la variation p = 1 dans la composition, à travers la zone graduée de la microstructure, et perçue comme résultat pour le moins des contraintes résiduelles dans tous les types de structures. Toutes les contraintes résiduelles pour les autres formes fonctionnelles (p &lt; 1) et (p &gt; 1) sont généralement d’une grandeur plus élevée comparer à la gradation linéaire. Toutefois, le caractère (tension ou compression) pour les contraintes semble dépendre de la valeur de (p). Par exemple, dans les </w:t>
      </w:r>
      <w:r w:rsidR="00151B80">
        <w:rPr>
          <w:lang w:val="fr-FR"/>
        </w:rPr>
        <w:t>figures (4(b), 5</w:t>
      </w:r>
      <w:r w:rsidR="00151B80" w:rsidRPr="00CF5C78">
        <w:rPr>
          <w:lang w:val="fr-FR"/>
        </w:rPr>
        <w:t xml:space="preserve">(b) </w:t>
      </w:r>
      <w:r w:rsidR="00CF5C78" w:rsidRPr="00CF5C78">
        <w:rPr>
          <w:lang w:val="fr-FR"/>
        </w:rPr>
        <w:t xml:space="preserve">et </w:t>
      </w:r>
      <w:r w:rsidR="00151B80">
        <w:rPr>
          <w:lang w:val="fr-FR"/>
        </w:rPr>
        <w:t>6</w:t>
      </w:r>
      <w:r w:rsidRPr="00CF5C78">
        <w:rPr>
          <w:lang w:val="fr-FR"/>
        </w:rPr>
        <w:t>(b)), avec</w:t>
      </w:r>
      <w:r w:rsidRPr="0093172E">
        <w:rPr>
          <w:lang w:val="fr-FR"/>
        </w:rPr>
        <w:t xml:space="preserve"> p = 0.2 (concave vers le haut), les régions riches en céramique et en métal sont en traction tandis que les contraintes dans le mélange ou la région biphasée sont généralement compressives. D’autre part, l’inverse est vu pour p = 5 (concave vers le bas), avec les deux côtés riches en céramique et en métal en compression et la couche intermédiaire graduée est en traction.</w:t>
      </w:r>
    </w:p>
    <w:p w14:paraId="115923DF" w14:textId="77777777" w:rsidR="0093172E" w:rsidRPr="00791610" w:rsidRDefault="0093172E" w:rsidP="0093172E">
      <w:pPr>
        <w:pStyle w:val="Text"/>
        <w:numPr>
          <w:ilvl w:val="1"/>
          <w:numId w:val="1"/>
        </w:numPr>
        <w:tabs>
          <w:tab w:val="clear" w:pos="567"/>
          <w:tab w:val="num" w:pos="284"/>
        </w:tabs>
        <w:spacing w:before="360" w:after="120" w:line="240" w:lineRule="auto"/>
        <w:jc w:val="center"/>
        <w:rPr>
          <w:i/>
          <w:lang w:val="fr-FR"/>
        </w:rPr>
      </w:pPr>
      <w:r w:rsidRPr="0093172E">
        <w:rPr>
          <w:i/>
          <w:lang w:val="fr-FR"/>
        </w:rPr>
        <w:t>Influence des régions monolithiques</w:t>
      </w:r>
    </w:p>
    <w:p w14:paraId="23C1EBE5" w14:textId="77777777" w:rsidR="0093172E" w:rsidRDefault="0093172E" w:rsidP="00151B80">
      <w:pPr>
        <w:ind w:firstLine="227"/>
        <w:jc w:val="both"/>
        <w:rPr>
          <w:lang w:val="fr-FR"/>
        </w:rPr>
      </w:pPr>
      <w:r w:rsidRPr="0093172E">
        <w:rPr>
          <w:lang w:val="fr-FR"/>
        </w:rPr>
        <w:t xml:space="preserve">Lorsque les tailles des régions entièrement en céramique </w:t>
      </w:r>
      <w:r w:rsidRPr="00CF5C78">
        <w:rPr>
          <w:lang w:val="fr-FR"/>
        </w:rPr>
        <w:t xml:space="preserve">et en métal touchant la structure P-FGM sont significatives </w:t>
      </w:r>
      <w:r w:rsidR="00CF5C78" w:rsidRPr="00CF5C78">
        <w:rPr>
          <w:lang w:val="fr-FR"/>
        </w:rPr>
        <w:t xml:space="preserve">(figure </w:t>
      </w:r>
      <w:r w:rsidR="00151B80">
        <w:rPr>
          <w:lang w:val="fr-FR"/>
        </w:rPr>
        <w:t>6</w:t>
      </w:r>
      <w:r w:rsidRPr="00CF5C78">
        <w:rPr>
          <w:lang w:val="fr-FR"/>
        </w:rPr>
        <w:t>(b)), les</w:t>
      </w:r>
      <w:r w:rsidRPr="0093172E">
        <w:rPr>
          <w:lang w:val="fr-FR"/>
        </w:rPr>
        <w:t xml:space="preserve"> niveaux de contraintes résiduelles sont beaucoup plus élevés et commence à approcher du modèle de contraintes vu dans un bi-matériau. Pour protéger la phase de métal contre l’oxydation, la corrosion et l’érosion dus aux applications à haute température, il est souhaitable d’avoir un excédent entièrement minimal en céramique région au-dessus de la région </w:t>
      </w:r>
      <w:r w:rsidRPr="00CF5C78">
        <w:rPr>
          <w:lang w:val="fr-FR"/>
        </w:rPr>
        <w:t xml:space="preserve">graduée. Dans la </w:t>
      </w:r>
      <w:r w:rsidR="00CF5C78" w:rsidRPr="00CF5C78">
        <w:rPr>
          <w:lang w:val="fr-FR"/>
        </w:rPr>
        <w:t xml:space="preserve">figure </w:t>
      </w:r>
      <w:r w:rsidR="00151B80">
        <w:rPr>
          <w:lang w:val="fr-FR"/>
        </w:rPr>
        <w:t>6</w:t>
      </w:r>
      <w:r w:rsidRPr="00CF5C78">
        <w:rPr>
          <w:lang w:val="fr-FR"/>
        </w:rPr>
        <w:t>(b), en</w:t>
      </w:r>
      <w:r w:rsidRPr="0093172E">
        <w:rPr>
          <w:lang w:val="fr-FR"/>
        </w:rPr>
        <w:t xml:space="preserve"> va que lorsque la taille de la région graduée est de 50% de l’épaisseur, la réduction des contraintes résiduelles est significative, mais pas grande, par rapport à un bi-matériau. La comparaison entre les </w:t>
      </w:r>
      <w:r w:rsidR="00CF5C78" w:rsidRPr="00CF5C78">
        <w:rPr>
          <w:lang w:val="fr-FR"/>
        </w:rPr>
        <w:t>figures (4(b)</w:t>
      </w:r>
      <w:r w:rsidR="00151B80">
        <w:rPr>
          <w:lang w:val="fr-FR"/>
        </w:rPr>
        <w:t>,</w:t>
      </w:r>
      <w:r w:rsidR="00CF5C78" w:rsidRPr="00CF5C78">
        <w:rPr>
          <w:lang w:val="fr-FR"/>
        </w:rPr>
        <w:t xml:space="preserve"> </w:t>
      </w:r>
      <w:r w:rsidR="00151B80">
        <w:rPr>
          <w:lang w:val="fr-FR"/>
        </w:rPr>
        <w:t>5</w:t>
      </w:r>
      <w:r w:rsidR="00151B80" w:rsidRPr="00151B80">
        <w:rPr>
          <w:lang w:val="fr-FR"/>
        </w:rPr>
        <w:t xml:space="preserve">(b) </w:t>
      </w:r>
      <w:r w:rsidR="00CF5C78" w:rsidRPr="00CF5C78">
        <w:rPr>
          <w:lang w:val="fr-FR"/>
        </w:rPr>
        <w:t xml:space="preserve">et </w:t>
      </w:r>
      <w:r w:rsidR="00151B80">
        <w:rPr>
          <w:lang w:val="fr-FR"/>
        </w:rPr>
        <w:t>6</w:t>
      </w:r>
      <w:r w:rsidRPr="00CF5C78">
        <w:rPr>
          <w:lang w:val="fr-FR"/>
        </w:rPr>
        <w:t>(b))</w:t>
      </w:r>
      <w:r w:rsidRPr="006F0C38">
        <w:rPr>
          <w:color w:val="FF0000"/>
          <w:lang w:val="fr-FR"/>
        </w:rPr>
        <w:t xml:space="preserve"> </w:t>
      </w:r>
      <w:r w:rsidRPr="0093172E">
        <w:rPr>
          <w:lang w:val="fr-FR"/>
        </w:rPr>
        <w:t>montre que la gradation de plus de 50% de l’épaisseur du disque est nécessaire afin de réduire considérablement les contraintes résiduelles, avec la pleine gradation à travers l’épaisseur entière du disque donnant le moins de contraintes.</w:t>
      </w:r>
    </w:p>
    <w:p w14:paraId="61836769" w14:textId="77777777" w:rsidR="00E37F96" w:rsidRPr="00687519" w:rsidRDefault="00556D4D" w:rsidP="00556D4D">
      <w:pPr>
        <w:pStyle w:val="Titre1"/>
        <w:numPr>
          <w:ilvl w:val="0"/>
          <w:numId w:val="1"/>
        </w:numPr>
        <w:spacing w:before="360" w:after="120"/>
        <w:rPr>
          <w:b/>
          <w:smallCaps w:val="0"/>
          <w:sz w:val="24"/>
          <w:szCs w:val="24"/>
        </w:rPr>
      </w:pPr>
      <w:r w:rsidRPr="00556D4D">
        <w:rPr>
          <w:rFonts w:eastAsia="Dotum"/>
          <w:b/>
          <w:smallCaps w:val="0"/>
          <w:sz w:val="24"/>
          <w:szCs w:val="24"/>
        </w:rPr>
        <w:t>Conclusion</w:t>
      </w:r>
    </w:p>
    <w:p w14:paraId="09232255" w14:textId="77777777" w:rsidR="00BB176B" w:rsidRPr="005101D6" w:rsidRDefault="00BB176B" w:rsidP="00943E20">
      <w:pPr>
        <w:ind w:firstLine="227"/>
        <w:jc w:val="both"/>
        <w:rPr>
          <w:lang w:val="fr-FR"/>
        </w:rPr>
      </w:pPr>
      <w:r w:rsidRPr="00BB176B">
        <w:rPr>
          <w:lang w:val="fr-FR"/>
        </w:rPr>
        <w:t xml:space="preserve">Dans cet étude, on a utilisé un modèle unidimensionnelle pour modéliser les contraintes résiduelles dans un système en matériaux à gradients de propriétés qui se constitue en deux composantes tels que le métal et le céramique à partir de leur température de fabrication ou de traitement thermique à la température ambiante, </w:t>
      </w:r>
      <w:r w:rsidRPr="005101D6">
        <w:rPr>
          <w:lang w:val="fr-FR"/>
        </w:rPr>
        <w:t>les calculs ont été effectués en loi de puissance (P-FGM)</w:t>
      </w:r>
      <w:r w:rsidR="00943E20" w:rsidRPr="005101D6">
        <w:rPr>
          <w:lang w:val="fr-FR"/>
        </w:rPr>
        <w:t xml:space="preserve"> sur un disque FGM.</w:t>
      </w:r>
    </w:p>
    <w:p w14:paraId="23E8BBAC" w14:textId="77777777" w:rsidR="00943E20" w:rsidRPr="00943E20" w:rsidRDefault="00943E20" w:rsidP="00943E20">
      <w:pPr>
        <w:ind w:firstLine="227"/>
        <w:jc w:val="both"/>
        <w:rPr>
          <w:lang w:val="fr-FR"/>
        </w:rPr>
      </w:pPr>
      <w:r w:rsidRPr="005101D6">
        <w:rPr>
          <w:lang w:val="fr-FR"/>
        </w:rPr>
        <w:t>La distribution et l’importance</w:t>
      </w:r>
      <w:r w:rsidRPr="00943E20">
        <w:rPr>
          <w:lang w:val="fr-FR"/>
        </w:rPr>
        <w:t xml:space="preserve"> des contraintes résiduelles dans un disque FGM peuvent être adaptées en maîtrisent le gradient de la composition appelé le paramètre du matériau (p) et en choisissant une combinaison appropriée à la géométrie dans le cas de la présence des régions monolithiques.</w:t>
      </w:r>
    </w:p>
    <w:p w14:paraId="32747014" w14:textId="77777777" w:rsidR="00556D4D" w:rsidRPr="00556D4D" w:rsidRDefault="00556D4D" w:rsidP="00556D4D">
      <w:pPr>
        <w:ind w:firstLine="227"/>
        <w:jc w:val="both"/>
        <w:rPr>
          <w:lang w:val="fr-FR"/>
        </w:rPr>
      </w:pPr>
      <w:r w:rsidRPr="00556D4D">
        <w:rPr>
          <w:lang w:val="fr-FR"/>
        </w:rPr>
        <w:t xml:space="preserve">Une gradation linéaire des constituants donne un affaiblissement accentué des contraintes résiduelles après un traitement à haute température. L’inclusion des régions entièrement en céramique et entièrement en métal touchant la région graduée augmente la grandeur des contraintes. Le </w:t>
      </w:r>
      <w:r w:rsidRPr="00556D4D">
        <w:rPr>
          <w:lang w:val="fr-FR"/>
        </w:rPr>
        <w:lastRenderedPageBreak/>
        <w:t>caractère des contraintes résiduelles (traction contre la compression) dans la région en céramique s’inverse quand la forme fonctionnelle de gradation change de concave vers le haut jusqu’au concave vers le bas. Avec le profil concave vers le bas, la région pleinement en céramique est sous compression.</w:t>
      </w:r>
    </w:p>
    <w:p w14:paraId="37FC8AC1" w14:textId="77777777" w:rsidR="00556D4D" w:rsidRPr="00556D4D" w:rsidRDefault="00556D4D" w:rsidP="00556D4D">
      <w:pPr>
        <w:ind w:firstLine="227"/>
        <w:jc w:val="both"/>
        <w:rPr>
          <w:lang w:val="fr-FR"/>
        </w:rPr>
      </w:pPr>
      <w:r w:rsidRPr="00556D4D">
        <w:rPr>
          <w:lang w:val="fr-FR"/>
        </w:rPr>
        <w:t>Les changements dépendants de température dont les modules d’élasticité et les coefficients de dilatation thermique du céramique et du métal n’affectent pas de manière significative les contraintes résiduelles.</w:t>
      </w:r>
    </w:p>
    <w:p w14:paraId="6E63DFA2" w14:textId="77777777" w:rsidR="00556D4D" w:rsidRDefault="00556D4D" w:rsidP="00556D4D">
      <w:pPr>
        <w:ind w:firstLine="227"/>
        <w:jc w:val="both"/>
        <w:rPr>
          <w:lang w:val="fr-FR"/>
        </w:rPr>
      </w:pPr>
      <w:r w:rsidRPr="00556D4D">
        <w:rPr>
          <w:lang w:val="fr-FR"/>
        </w:rPr>
        <w:t>Généralement, on ne peut pas éliminer les contraintes résiduelles dans le disque en FGM par un simple traitement à haute température, parce qu’elles apparaissent de nouveau au cours de la période de refroidissement.</w:t>
      </w:r>
    </w:p>
    <w:p w14:paraId="08873BAC" w14:textId="77777777" w:rsidR="00DD41A2" w:rsidRPr="003C70F1" w:rsidRDefault="00632BFD" w:rsidP="003C70F1">
      <w:pPr>
        <w:pStyle w:val="Titre1"/>
        <w:spacing w:before="360" w:after="120"/>
        <w:rPr>
          <w:b/>
          <w:smallCaps w:val="0"/>
          <w:sz w:val="24"/>
          <w:szCs w:val="24"/>
        </w:rPr>
      </w:pPr>
      <w:r w:rsidRPr="00CB38FD">
        <w:rPr>
          <w:rFonts w:eastAsia="Dotum"/>
          <w:b/>
          <w:smallCaps w:val="0"/>
          <w:sz w:val="24"/>
          <w:szCs w:val="24"/>
        </w:rPr>
        <w:t>References</w:t>
      </w:r>
    </w:p>
    <w:p w14:paraId="4708E5AA" w14:textId="77777777" w:rsidR="003C70F1" w:rsidRDefault="003C70F1" w:rsidP="003C70F1">
      <w:pPr>
        <w:pStyle w:val="References"/>
        <w:rPr>
          <w:sz w:val="18"/>
          <w:szCs w:val="18"/>
          <w:lang w:val="en-GB"/>
        </w:rPr>
      </w:pPr>
      <w:r w:rsidRPr="003C70F1">
        <w:rPr>
          <w:sz w:val="18"/>
          <w:szCs w:val="18"/>
          <w:lang w:val="en-GB"/>
        </w:rPr>
        <w:t xml:space="preserve">Suganuma K., Okamoto T., Shimada M. and Koizumi M., New method for solid-state bonding between ceramics and metals, </w:t>
      </w:r>
      <w:proofErr w:type="spellStart"/>
      <w:r w:rsidRPr="003C70F1">
        <w:rPr>
          <w:sz w:val="18"/>
          <w:szCs w:val="18"/>
          <w:lang w:val="en-GB"/>
        </w:rPr>
        <w:t>commun</w:t>
      </w:r>
      <w:proofErr w:type="spellEnd"/>
      <w:r w:rsidRPr="003C70F1">
        <w:rPr>
          <w:sz w:val="18"/>
          <w:szCs w:val="18"/>
          <w:lang w:val="en-GB"/>
        </w:rPr>
        <w:t>. J. Am. Ceram. Sot. (1983)    C-1 17-C-118</w:t>
      </w:r>
    </w:p>
    <w:p w14:paraId="3B5F7CBB" w14:textId="77777777" w:rsidR="006A3BB3" w:rsidRPr="00055B72" w:rsidRDefault="003C70F1" w:rsidP="003C70F1">
      <w:pPr>
        <w:pStyle w:val="References"/>
        <w:rPr>
          <w:sz w:val="18"/>
          <w:szCs w:val="18"/>
          <w:lang w:val="en-GB"/>
        </w:rPr>
      </w:pPr>
      <w:r w:rsidRPr="003C70F1">
        <w:rPr>
          <w:sz w:val="18"/>
          <w:szCs w:val="18"/>
          <w:lang w:val="en-GB"/>
        </w:rPr>
        <w:t>Kumar P. and Greenhut V.A. (eds.), Metal-Ceramic Joining, TMS-AIME, Warrendale, PA, 1991.</w:t>
      </w:r>
    </w:p>
    <w:p w14:paraId="5940E0D5" w14:textId="77777777" w:rsidR="003C70F1" w:rsidRDefault="003C70F1" w:rsidP="003C70F1">
      <w:pPr>
        <w:pStyle w:val="References"/>
        <w:rPr>
          <w:sz w:val="18"/>
          <w:szCs w:val="18"/>
          <w:lang w:val="en-GB"/>
        </w:rPr>
      </w:pPr>
      <w:r w:rsidRPr="003C70F1">
        <w:rPr>
          <w:sz w:val="18"/>
          <w:szCs w:val="18"/>
          <w:lang w:val="en-GB"/>
        </w:rPr>
        <w:t>Ravichandran K. Thermal residual stresses in a Functionally Graded Material system. Mater. Sci. Eng. A201, 1995, 269 – 276.</w:t>
      </w:r>
    </w:p>
    <w:p w14:paraId="20BE5132" w14:textId="02901FF6" w:rsidR="0014431F" w:rsidRDefault="0014431F" w:rsidP="003C70F1">
      <w:pPr>
        <w:pStyle w:val="References"/>
        <w:rPr>
          <w:sz w:val="18"/>
          <w:szCs w:val="18"/>
          <w:lang w:val="en-GB"/>
        </w:rPr>
      </w:pPr>
      <w:r>
        <w:rPr>
          <w:sz w:val="18"/>
          <w:szCs w:val="18"/>
          <w:lang w:val="en-GB"/>
        </w:rPr>
        <w:t>………………………………………………………………</w:t>
      </w:r>
    </w:p>
    <w:p w14:paraId="7F14FFDF" w14:textId="77777777" w:rsidR="00BB5310" w:rsidRDefault="00BB5310" w:rsidP="00C4603D">
      <w:pPr>
        <w:pStyle w:val="Titre1"/>
        <w:spacing w:before="360" w:after="120"/>
      </w:pPr>
    </w:p>
    <w:p w14:paraId="65123AB0" w14:textId="77777777" w:rsidR="0014431F" w:rsidRDefault="0014431F" w:rsidP="0014431F">
      <w:pPr>
        <w:pStyle w:val="FigureCaption"/>
        <w:jc w:val="left"/>
        <w:rPr>
          <w:b/>
          <w:bCs/>
          <w:sz w:val="28"/>
          <w:szCs w:val="28"/>
          <w:highlight w:val="yellow"/>
          <w:lang w:val="fr-FR"/>
        </w:rPr>
      </w:pPr>
    </w:p>
    <w:p w14:paraId="66826398" w14:textId="77777777" w:rsidR="0014431F" w:rsidRDefault="0014431F" w:rsidP="0014431F">
      <w:pPr>
        <w:pStyle w:val="FigureCaption"/>
        <w:jc w:val="left"/>
        <w:rPr>
          <w:b/>
          <w:bCs/>
          <w:sz w:val="28"/>
          <w:szCs w:val="28"/>
          <w:highlight w:val="yellow"/>
          <w:lang w:val="fr-FR"/>
        </w:rPr>
      </w:pPr>
    </w:p>
    <w:p w14:paraId="5F62B1D7" w14:textId="77777777" w:rsidR="0014431F" w:rsidRDefault="0014431F" w:rsidP="0014431F">
      <w:pPr>
        <w:pStyle w:val="FigureCaption"/>
        <w:jc w:val="left"/>
        <w:rPr>
          <w:b/>
          <w:bCs/>
          <w:sz w:val="28"/>
          <w:szCs w:val="28"/>
          <w:highlight w:val="yellow"/>
          <w:lang w:val="fr-FR"/>
        </w:rPr>
      </w:pPr>
    </w:p>
    <w:p w14:paraId="7F005063" w14:textId="77777777" w:rsidR="0014431F" w:rsidRDefault="0014431F" w:rsidP="0014431F">
      <w:pPr>
        <w:pStyle w:val="FigureCaption"/>
        <w:jc w:val="left"/>
        <w:rPr>
          <w:b/>
          <w:bCs/>
          <w:sz w:val="28"/>
          <w:szCs w:val="28"/>
          <w:highlight w:val="yellow"/>
          <w:lang w:val="fr-FR"/>
        </w:rPr>
      </w:pPr>
    </w:p>
    <w:p w14:paraId="38E3CA20" w14:textId="77777777" w:rsidR="0014431F" w:rsidRDefault="0014431F" w:rsidP="0014431F">
      <w:pPr>
        <w:pStyle w:val="FigureCaption"/>
        <w:jc w:val="left"/>
        <w:rPr>
          <w:b/>
          <w:bCs/>
          <w:sz w:val="28"/>
          <w:szCs w:val="28"/>
          <w:highlight w:val="yellow"/>
          <w:lang w:val="fr-FR"/>
        </w:rPr>
      </w:pPr>
    </w:p>
    <w:p w14:paraId="1CE447B0" w14:textId="77777777" w:rsidR="0014431F" w:rsidRDefault="0014431F" w:rsidP="0014431F">
      <w:pPr>
        <w:pStyle w:val="FigureCaption"/>
        <w:jc w:val="left"/>
        <w:rPr>
          <w:b/>
          <w:bCs/>
          <w:sz w:val="28"/>
          <w:szCs w:val="28"/>
          <w:highlight w:val="yellow"/>
          <w:lang w:val="fr-FR"/>
        </w:rPr>
      </w:pPr>
    </w:p>
    <w:p w14:paraId="78AA18F1" w14:textId="77777777" w:rsidR="0014431F" w:rsidRDefault="0014431F" w:rsidP="0014431F">
      <w:pPr>
        <w:pStyle w:val="FigureCaption"/>
        <w:jc w:val="left"/>
        <w:rPr>
          <w:b/>
          <w:bCs/>
          <w:sz w:val="28"/>
          <w:szCs w:val="28"/>
          <w:highlight w:val="yellow"/>
          <w:lang w:val="fr-FR"/>
        </w:rPr>
      </w:pPr>
    </w:p>
    <w:p w14:paraId="7C07C7B9" w14:textId="77777777" w:rsidR="0014431F" w:rsidRDefault="0014431F" w:rsidP="0014431F">
      <w:pPr>
        <w:pStyle w:val="FigureCaption"/>
        <w:jc w:val="left"/>
        <w:rPr>
          <w:b/>
          <w:bCs/>
          <w:sz w:val="28"/>
          <w:szCs w:val="28"/>
          <w:highlight w:val="yellow"/>
          <w:lang w:val="fr-FR"/>
        </w:rPr>
      </w:pPr>
    </w:p>
    <w:p w14:paraId="1E0D9A57" w14:textId="77777777" w:rsidR="0014431F" w:rsidRDefault="0014431F" w:rsidP="0014431F">
      <w:pPr>
        <w:pStyle w:val="FigureCaption"/>
        <w:jc w:val="left"/>
        <w:rPr>
          <w:b/>
          <w:bCs/>
          <w:sz w:val="28"/>
          <w:szCs w:val="28"/>
          <w:highlight w:val="yellow"/>
          <w:lang w:val="fr-FR"/>
        </w:rPr>
      </w:pPr>
    </w:p>
    <w:p w14:paraId="4EEBA965" w14:textId="77777777" w:rsidR="0014431F" w:rsidRDefault="0014431F" w:rsidP="0014431F">
      <w:pPr>
        <w:pStyle w:val="FigureCaption"/>
        <w:jc w:val="left"/>
        <w:rPr>
          <w:b/>
          <w:bCs/>
          <w:sz w:val="28"/>
          <w:szCs w:val="28"/>
          <w:highlight w:val="yellow"/>
          <w:lang w:val="fr-FR"/>
        </w:rPr>
      </w:pPr>
    </w:p>
    <w:p w14:paraId="26DC406E" w14:textId="77777777" w:rsidR="0014431F" w:rsidRDefault="0014431F" w:rsidP="0014431F">
      <w:pPr>
        <w:pStyle w:val="FigureCaption"/>
        <w:jc w:val="left"/>
        <w:rPr>
          <w:b/>
          <w:bCs/>
          <w:sz w:val="28"/>
          <w:szCs w:val="28"/>
          <w:highlight w:val="yellow"/>
          <w:lang w:val="fr-FR"/>
        </w:rPr>
      </w:pPr>
    </w:p>
    <w:p w14:paraId="2D914BCB" w14:textId="77777777" w:rsidR="0014431F" w:rsidRDefault="0014431F" w:rsidP="0014431F">
      <w:pPr>
        <w:pStyle w:val="FigureCaption"/>
        <w:jc w:val="left"/>
        <w:rPr>
          <w:b/>
          <w:bCs/>
          <w:sz w:val="28"/>
          <w:szCs w:val="28"/>
          <w:highlight w:val="yellow"/>
          <w:lang w:val="fr-FR"/>
        </w:rPr>
      </w:pPr>
    </w:p>
    <w:p w14:paraId="63D1BF97" w14:textId="77777777" w:rsidR="0014431F" w:rsidRDefault="0014431F" w:rsidP="0014431F">
      <w:pPr>
        <w:pStyle w:val="FigureCaption"/>
        <w:jc w:val="left"/>
        <w:rPr>
          <w:b/>
          <w:bCs/>
          <w:sz w:val="28"/>
          <w:szCs w:val="28"/>
          <w:highlight w:val="yellow"/>
          <w:lang w:val="fr-FR"/>
        </w:rPr>
      </w:pPr>
    </w:p>
    <w:p w14:paraId="765FE141" w14:textId="77777777" w:rsidR="0014431F" w:rsidRDefault="0014431F" w:rsidP="0014431F">
      <w:pPr>
        <w:pStyle w:val="FigureCaption"/>
        <w:jc w:val="left"/>
        <w:rPr>
          <w:b/>
          <w:bCs/>
          <w:sz w:val="28"/>
          <w:szCs w:val="28"/>
          <w:highlight w:val="yellow"/>
          <w:lang w:val="fr-FR"/>
        </w:rPr>
      </w:pPr>
    </w:p>
    <w:p w14:paraId="6B886525" w14:textId="77777777" w:rsidR="0014431F" w:rsidRDefault="0014431F" w:rsidP="0014431F">
      <w:pPr>
        <w:pStyle w:val="FigureCaption"/>
        <w:jc w:val="left"/>
        <w:rPr>
          <w:b/>
          <w:bCs/>
          <w:sz w:val="28"/>
          <w:szCs w:val="28"/>
          <w:highlight w:val="yellow"/>
          <w:lang w:val="fr-FR"/>
        </w:rPr>
      </w:pPr>
    </w:p>
    <w:p w14:paraId="2918E68F" w14:textId="77777777" w:rsidR="0014431F" w:rsidRDefault="0014431F" w:rsidP="0014431F">
      <w:pPr>
        <w:pStyle w:val="FigureCaption"/>
        <w:jc w:val="left"/>
        <w:rPr>
          <w:b/>
          <w:bCs/>
          <w:sz w:val="28"/>
          <w:szCs w:val="28"/>
          <w:highlight w:val="yellow"/>
          <w:lang w:val="fr-FR"/>
        </w:rPr>
      </w:pPr>
    </w:p>
    <w:p w14:paraId="4D699938" w14:textId="77777777" w:rsidR="0014431F" w:rsidRDefault="0014431F" w:rsidP="0014431F">
      <w:pPr>
        <w:pStyle w:val="FigureCaption"/>
        <w:jc w:val="left"/>
        <w:rPr>
          <w:b/>
          <w:bCs/>
          <w:sz w:val="28"/>
          <w:szCs w:val="28"/>
          <w:highlight w:val="yellow"/>
          <w:lang w:val="fr-FR"/>
        </w:rPr>
      </w:pPr>
    </w:p>
    <w:p w14:paraId="7D9B66B8" w14:textId="77777777" w:rsidR="0014431F" w:rsidRDefault="0014431F" w:rsidP="0014431F">
      <w:pPr>
        <w:pStyle w:val="FigureCaption"/>
        <w:jc w:val="left"/>
        <w:rPr>
          <w:b/>
          <w:bCs/>
          <w:sz w:val="28"/>
          <w:szCs w:val="28"/>
          <w:highlight w:val="yellow"/>
          <w:lang w:val="fr-FR"/>
        </w:rPr>
      </w:pPr>
    </w:p>
    <w:p w14:paraId="6ED2DF00" w14:textId="77777777" w:rsidR="0014431F" w:rsidRDefault="0014431F" w:rsidP="0014431F">
      <w:pPr>
        <w:pStyle w:val="FigureCaption"/>
        <w:jc w:val="left"/>
        <w:rPr>
          <w:b/>
          <w:bCs/>
          <w:sz w:val="28"/>
          <w:szCs w:val="28"/>
          <w:highlight w:val="yellow"/>
          <w:lang w:val="fr-FR"/>
        </w:rPr>
      </w:pPr>
    </w:p>
    <w:p w14:paraId="709FCC99" w14:textId="77777777" w:rsidR="0014431F" w:rsidRDefault="0014431F" w:rsidP="0014431F">
      <w:pPr>
        <w:pStyle w:val="FigureCaption"/>
        <w:jc w:val="left"/>
        <w:rPr>
          <w:b/>
          <w:bCs/>
          <w:sz w:val="28"/>
          <w:szCs w:val="28"/>
          <w:highlight w:val="yellow"/>
          <w:lang w:val="fr-FR"/>
        </w:rPr>
      </w:pPr>
    </w:p>
    <w:p w14:paraId="63278E5B" w14:textId="3EFE508F" w:rsidR="0014431F" w:rsidRPr="0014431F" w:rsidRDefault="0014431F" w:rsidP="0014431F">
      <w:pPr>
        <w:pStyle w:val="FigureCaption"/>
        <w:jc w:val="center"/>
        <w:rPr>
          <w:b/>
          <w:bCs/>
          <w:sz w:val="28"/>
          <w:szCs w:val="28"/>
          <w:lang w:val="fr-FR"/>
        </w:rPr>
      </w:pPr>
      <w:r w:rsidRPr="0014431F">
        <w:rPr>
          <w:b/>
          <w:bCs/>
          <w:sz w:val="28"/>
          <w:szCs w:val="28"/>
          <w:highlight w:val="yellow"/>
          <w:lang w:val="fr-FR"/>
        </w:rPr>
        <w:t>Présentation POSTER :</w:t>
      </w:r>
    </w:p>
    <w:p w14:paraId="557F365F" w14:textId="77777777" w:rsidR="0014431F" w:rsidRDefault="0014431F" w:rsidP="0014431F">
      <w:pPr>
        <w:pStyle w:val="FigureCaption"/>
        <w:spacing w:line="360" w:lineRule="auto"/>
        <w:jc w:val="center"/>
        <w:rPr>
          <w:b/>
          <w:bCs/>
          <w:sz w:val="24"/>
          <w:szCs w:val="24"/>
          <w:lang w:val="fr-FR"/>
        </w:rPr>
      </w:pPr>
    </w:p>
    <w:p w14:paraId="67766705" w14:textId="22B00366" w:rsidR="0043169A" w:rsidRPr="0014431F" w:rsidRDefault="0014431F" w:rsidP="0014431F">
      <w:pPr>
        <w:pStyle w:val="FigureCaption"/>
        <w:spacing w:line="360" w:lineRule="auto"/>
        <w:jc w:val="center"/>
        <w:rPr>
          <w:b/>
          <w:bCs/>
          <w:lang w:val="fr-FR"/>
        </w:rPr>
      </w:pPr>
      <w:r w:rsidRPr="0014431F">
        <w:rPr>
          <w:b/>
          <w:bCs/>
          <w:sz w:val="24"/>
          <w:szCs w:val="24"/>
          <w:lang w:val="fr-FR"/>
        </w:rPr>
        <w:t xml:space="preserve">Format </w:t>
      </w:r>
      <w:r w:rsidRPr="0014431F">
        <w:rPr>
          <w:b/>
          <w:bCs/>
          <w:sz w:val="24"/>
          <w:szCs w:val="24"/>
          <w:lang w:val="fr-FR"/>
        </w:rPr>
        <w:t>A1</w:t>
      </w:r>
      <w:r w:rsidRPr="0014431F">
        <w:rPr>
          <w:b/>
          <w:bCs/>
          <w:sz w:val="24"/>
          <w:szCs w:val="24"/>
          <w:lang w:val="fr-FR"/>
        </w:rPr>
        <w:t xml:space="preserve"> :                                                                                </w:t>
      </w:r>
      <w:r w:rsidRPr="0014431F">
        <w:rPr>
          <w:b/>
          <w:bCs/>
          <w:sz w:val="24"/>
          <w:szCs w:val="24"/>
          <w:lang w:val="fr-FR"/>
        </w:rPr>
        <w:t>(l x h) = 594 × 841 (sens VERTICAL)</w:t>
      </w:r>
    </w:p>
    <w:p w14:paraId="445B0E06" w14:textId="77777777" w:rsidR="0043169A" w:rsidRPr="0014431F" w:rsidRDefault="0043169A" w:rsidP="00BB5310">
      <w:pPr>
        <w:pStyle w:val="FigureCaption"/>
        <w:rPr>
          <w:sz w:val="24"/>
          <w:szCs w:val="24"/>
          <w:lang w:val="fr-FR"/>
        </w:rPr>
      </w:pPr>
    </w:p>
    <w:p w14:paraId="7435C289" w14:textId="77777777" w:rsidR="0043169A" w:rsidRPr="0014431F" w:rsidRDefault="0043169A" w:rsidP="00BB5310">
      <w:pPr>
        <w:pStyle w:val="FigureCaption"/>
        <w:rPr>
          <w:lang w:val="fr-FR"/>
        </w:rPr>
      </w:pPr>
    </w:p>
    <w:p w14:paraId="4D74F11D" w14:textId="77777777" w:rsidR="0043169A" w:rsidRPr="0014431F" w:rsidRDefault="0043169A" w:rsidP="00BB5310">
      <w:pPr>
        <w:pStyle w:val="FigureCaption"/>
        <w:rPr>
          <w:lang w:val="fr-FR"/>
        </w:rPr>
      </w:pPr>
    </w:p>
    <w:p w14:paraId="1A52BC61" w14:textId="77777777" w:rsidR="0043169A" w:rsidRPr="0014431F" w:rsidRDefault="0043169A" w:rsidP="00BB5310">
      <w:pPr>
        <w:pStyle w:val="FigureCaption"/>
        <w:rPr>
          <w:lang w:val="fr-FR"/>
        </w:rPr>
      </w:pPr>
    </w:p>
    <w:p w14:paraId="73119CB8" w14:textId="77777777" w:rsidR="0043169A" w:rsidRPr="0014431F" w:rsidRDefault="0043169A" w:rsidP="00BB5310">
      <w:pPr>
        <w:pStyle w:val="FigureCaption"/>
        <w:rPr>
          <w:lang w:val="fr-FR"/>
        </w:rPr>
      </w:pPr>
    </w:p>
    <w:p w14:paraId="05B623A0" w14:textId="77777777" w:rsidR="0043169A" w:rsidRPr="0014431F" w:rsidRDefault="0043169A" w:rsidP="00BB5310">
      <w:pPr>
        <w:pStyle w:val="FigureCaption"/>
        <w:rPr>
          <w:lang w:val="fr-FR"/>
        </w:rPr>
      </w:pPr>
    </w:p>
    <w:p w14:paraId="37817071" w14:textId="77777777" w:rsidR="0043169A" w:rsidRPr="0014431F" w:rsidRDefault="0043169A" w:rsidP="00BB5310">
      <w:pPr>
        <w:pStyle w:val="FigureCaption"/>
        <w:rPr>
          <w:lang w:val="fr-FR"/>
        </w:rPr>
      </w:pPr>
    </w:p>
    <w:p w14:paraId="7BC3652E" w14:textId="77777777" w:rsidR="0043169A" w:rsidRPr="0014431F" w:rsidRDefault="0043169A" w:rsidP="00BB5310">
      <w:pPr>
        <w:pStyle w:val="FigureCaption"/>
        <w:rPr>
          <w:lang w:val="fr-FR"/>
        </w:rPr>
      </w:pPr>
    </w:p>
    <w:p w14:paraId="120D9684" w14:textId="77777777" w:rsidR="0043169A" w:rsidRPr="0014431F" w:rsidRDefault="0043169A" w:rsidP="00BB5310">
      <w:pPr>
        <w:pStyle w:val="FigureCaption"/>
        <w:rPr>
          <w:lang w:val="fr-FR"/>
        </w:rPr>
      </w:pPr>
    </w:p>
    <w:p w14:paraId="2E5402B9" w14:textId="77777777" w:rsidR="0043169A" w:rsidRPr="0014431F" w:rsidRDefault="0043169A" w:rsidP="00BB5310">
      <w:pPr>
        <w:pStyle w:val="FigureCaption"/>
        <w:rPr>
          <w:lang w:val="fr-FR"/>
        </w:rPr>
      </w:pPr>
    </w:p>
    <w:p w14:paraId="67F93298" w14:textId="77777777" w:rsidR="0043169A" w:rsidRPr="0014431F" w:rsidRDefault="0043169A" w:rsidP="00BB5310">
      <w:pPr>
        <w:pStyle w:val="FigureCaption"/>
        <w:rPr>
          <w:lang w:val="fr-FR"/>
        </w:rPr>
      </w:pPr>
    </w:p>
    <w:p w14:paraId="5E16E4AF" w14:textId="77777777" w:rsidR="0043169A" w:rsidRPr="0014431F" w:rsidRDefault="0043169A" w:rsidP="00BB5310">
      <w:pPr>
        <w:pStyle w:val="FigureCaption"/>
        <w:rPr>
          <w:lang w:val="fr-FR"/>
        </w:rPr>
      </w:pPr>
    </w:p>
    <w:p w14:paraId="2F4FE3E5" w14:textId="77777777" w:rsidR="0043169A" w:rsidRPr="0014431F" w:rsidRDefault="0043169A" w:rsidP="00BB5310">
      <w:pPr>
        <w:pStyle w:val="FigureCaption"/>
        <w:rPr>
          <w:lang w:val="fr-FR"/>
        </w:rPr>
      </w:pPr>
    </w:p>
    <w:p w14:paraId="26E68543" w14:textId="77777777" w:rsidR="0043169A" w:rsidRPr="0014431F" w:rsidRDefault="0043169A" w:rsidP="00BB5310">
      <w:pPr>
        <w:pStyle w:val="FigureCaption"/>
        <w:rPr>
          <w:lang w:val="fr-FR"/>
        </w:rPr>
      </w:pPr>
    </w:p>
    <w:p w14:paraId="7493103D" w14:textId="77777777" w:rsidR="0043169A" w:rsidRPr="0014431F" w:rsidRDefault="0043169A" w:rsidP="00BB5310">
      <w:pPr>
        <w:pStyle w:val="FigureCaption"/>
        <w:rPr>
          <w:lang w:val="fr-FR"/>
        </w:rPr>
      </w:pPr>
    </w:p>
    <w:p w14:paraId="48E2D724" w14:textId="77777777" w:rsidR="0043169A" w:rsidRPr="0014431F" w:rsidRDefault="0043169A" w:rsidP="00BB5310">
      <w:pPr>
        <w:pStyle w:val="FigureCaption"/>
        <w:rPr>
          <w:lang w:val="fr-FR"/>
        </w:rPr>
      </w:pPr>
    </w:p>
    <w:p w14:paraId="416457F8" w14:textId="77777777" w:rsidR="0043169A" w:rsidRPr="0014431F" w:rsidRDefault="0043169A" w:rsidP="00BB5310">
      <w:pPr>
        <w:pStyle w:val="FigureCaption"/>
        <w:rPr>
          <w:lang w:val="fr-FR"/>
        </w:rPr>
      </w:pPr>
    </w:p>
    <w:p w14:paraId="418FA168" w14:textId="77777777" w:rsidR="0043169A" w:rsidRPr="0014431F" w:rsidRDefault="0043169A" w:rsidP="00BB5310">
      <w:pPr>
        <w:pStyle w:val="FigureCaption"/>
        <w:rPr>
          <w:lang w:val="fr-FR"/>
        </w:rPr>
      </w:pPr>
    </w:p>
    <w:p w14:paraId="3E2FE43B" w14:textId="77777777" w:rsidR="0043169A" w:rsidRPr="0014431F" w:rsidRDefault="0043169A" w:rsidP="00BB5310">
      <w:pPr>
        <w:pStyle w:val="FigureCaption"/>
        <w:rPr>
          <w:lang w:val="fr-FR"/>
        </w:rPr>
      </w:pPr>
    </w:p>
    <w:p w14:paraId="4E536FEB" w14:textId="77777777" w:rsidR="0043169A" w:rsidRPr="0014431F" w:rsidRDefault="0043169A" w:rsidP="00BB5310">
      <w:pPr>
        <w:pStyle w:val="FigureCaption"/>
        <w:rPr>
          <w:lang w:val="fr-FR"/>
        </w:rPr>
      </w:pPr>
    </w:p>
    <w:p w14:paraId="71F964F5" w14:textId="77777777" w:rsidR="0043169A" w:rsidRPr="0014431F" w:rsidRDefault="0043169A" w:rsidP="00BB5310">
      <w:pPr>
        <w:pStyle w:val="FigureCaption"/>
        <w:rPr>
          <w:lang w:val="fr-FR"/>
        </w:rPr>
      </w:pPr>
    </w:p>
    <w:p w14:paraId="07A2FC00" w14:textId="77777777" w:rsidR="0043169A" w:rsidRPr="0014431F" w:rsidRDefault="0043169A" w:rsidP="00BB5310">
      <w:pPr>
        <w:pStyle w:val="FigureCaption"/>
        <w:rPr>
          <w:lang w:val="fr-FR"/>
        </w:rPr>
      </w:pPr>
    </w:p>
    <w:p w14:paraId="12AA3C2F" w14:textId="77777777" w:rsidR="0043169A" w:rsidRPr="0014431F" w:rsidRDefault="0043169A" w:rsidP="00BB5310">
      <w:pPr>
        <w:pStyle w:val="FigureCaption"/>
        <w:rPr>
          <w:lang w:val="fr-FR"/>
        </w:rPr>
      </w:pPr>
    </w:p>
    <w:p w14:paraId="27D382AF" w14:textId="77777777" w:rsidR="0043169A" w:rsidRPr="0014431F" w:rsidRDefault="0043169A" w:rsidP="00BB5310">
      <w:pPr>
        <w:pStyle w:val="FigureCaption"/>
        <w:rPr>
          <w:lang w:val="fr-FR"/>
        </w:rPr>
      </w:pPr>
    </w:p>
    <w:p w14:paraId="78494278" w14:textId="77777777" w:rsidR="0043169A" w:rsidRPr="0014431F" w:rsidRDefault="0043169A" w:rsidP="00BB5310">
      <w:pPr>
        <w:pStyle w:val="FigureCaption"/>
        <w:rPr>
          <w:lang w:val="fr-FR"/>
        </w:rPr>
      </w:pPr>
    </w:p>
    <w:p w14:paraId="2D880010" w14:textId="77777777" w:rsidR="0043169A" w:rsidRPr="0014431F" w:rsidRDefault="0043169A" w:rsidP="00BB5310">
      <w:pPr>
        <w:pStyle w:val="FigureCaption"/>
        <w:rPr>
          <w:lang w:val="fr-FR"/>
        </w:rPr>
      </w:pPr>
    </w:p>
    <w:p w14:paraId="55773310" w14:textId="77777777" w:rsidR="0043169A" w:rsidRPr="0014431F" w:rsidRDefault="0043169A" w:rsidP="00BB5310">
      <w:pPr>
        <w:pStyle w:val="FigureCaption"/>
        <w:rPr>
          <w:lang w:val="fr-FR"/>
        </w:rPr>
      </w:pPr>
    </w:p>
    <w:p w14:paraId="58EED111" w14:textId="77777777" w:rsidR="0043169A" w:rsidRPr="0014431F" w:rsidRDefault="0043169A" w:rsidP="00BB5310">
      <w:pPr>
        <w:pStyle w:val="FigureCaption"/>
        <w:rPr>
          <w:lang w:val="fr-FR"/>
        </w:rPr>
      </w:pPr>
    </w:p>
    <w:p w14:paraId="5CD7545D" w14:textId="77777777" w:rsidR="0043169A" w:rsidRPr="0014431F" w:rsidRDefault="0043169A" w:rsidP="00BB5310">
      <w:pPr>
        <w:pStyle w:val="FigureCaption"/>
        <w:rPr>
          <w:lang w:val="fr-FR"/>
        </w:rPr>
      </w:pPr>
    </w:p>
    <w:p w14:paraId="4BCC4FCC" w14:textId="77777777" w:rsidR="0043169A" w:rsidRPr="0014431F" w:rsidRDefault="0043169A" w:rsidP="00BB5310">
      <w:pPr>
        <w:pStyle w:val="FigureCaption"/>
        <w:rPr>
          <w:lang w:val="fr-FR"/>
        </w:rPr>
      </w:pPr>
    </w:p>
    <w:p w14:paraId="781E210B" w14:textId="77777777" w:rsidR="0043169A" w:rsidRPr="0014431F" w:rsidRDefault="0043169A" w:rsidP="00BB5310">
      <w:pPr>
        <w:pStyle w:val="FigureCaption"/>
        <w:rPr>
          <w:lang w:val="fr-FR"/>
        </w:rPr>
      </w:pPr>
    </w:p>
    <w:p w14:paraId="36E69E54" w14:textId="77777777" w:rsidR="0043169A" w:rsidRPr="0014431F" w:rsidRDefault="0043169A" w:rsidP="00BB5310">
      <w:pPr>
        <w:pStyle w:val="FigureCaption"/>
        <w:rPr>
          <w:lang w:val="fr-FR"/>
        </w:rPr>
      </w:pPr>
    </w:p>
    <w:p w14:paraId="4854D5C1" w14:textId="77777777" w:rsidR="0043169A" w:rsidRPr="0014431F" w:rsidRDefault="0043169A" w:rsidP="00BB5310">
      <w:pPr>
        <w:pStyle w:val="FigureCaption"/>
        <w:rPr>
          <w:lang w:val="fr-FR"/>
        </w:rPr>
      </w:pPr>
    </w:p>
    <w:p w14:paraId="799933C3" w14:textId="77777777" w:rsidR="0043169A" w:rsidRPr="0014431F" w:rsidRDefault="0043169A" w:rsidP="00BB5310">
      <w:pPr>
        <w:pStyle w:val="FigureCaption"/>
        <w:rPr>
          <w:lang w:val="fr-FR"/>
        </w:rPr>
      </w:pPr>
    </w:p>
    <w:p w14:paraId="0563BA34" w14:textId="77777777" w:rsidR="0043169A" w:rsidRPr="0014431F" w:rsidRDefault="0043169A" w:rsidP="00BB5310">
      <w:pPr>
        <w:pStyle w:val="FigureCaption"/>
        <w:rPr>
          <w:lang w:val="fr-FR"/>
        </w:rPr>
      </w:pPr>
    </w:p>
    <w:p w14:paraId="5DEB01D4" w14:textId="77777777" w:rsidR="0043169A" w:rsidRPr="0014431F" w:rsidRDefault="0043169A" w:rsidP="00BB5310">
      <w:pPr>
        <w:pStyle w:val="FigureCaption"/>
        <w:rPr>
          <w:lang w:val="fr-FR"/>
        </w:rPr>
      </w:pPr>
    </w:p>
    <w:sectPr w:rsidR="0043169A" w:rsidRPr="0014431F" w:rsidSect="00BC05C5">
      <w:type w:val="continuous"/>
      <w:pgSz w:w="11907" w:h="16840" w:code="9"/>
      <w:pgMar w:top="1383" w:right="850" w:bottom="1701" w:left="1134" w:header="709" w:footer="901" w:gutter="0"/>
      <w:cols w:num="2" w:space="39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0C8C8" w14:textId="77777777" w:rsidR="00BC05C5" w:rsidRDefault="00BC05C5">
      <w:r>
        <w:separator/>
      </w:r>
    </w:p>
  </w:endnote>
  <w:endnote w:type="continuationSeparator" w:id="0">
    <w:p w14:paraId="76C3CD6E" w14:textId="77777777" w:rsidR="00BC05C5" w:rsidRDefault="00BC0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A5A3" w14:textId="77777777" w:rsidR="009C369B" w:rsidRPr="00020CB9" w:rsidRDefault="009C369B" w:rsidP="00304709">
    <w:pPr>
      <w:ind w:right="-1"/>
      <w:jc w:val="right"/>
      <w:rPr>
        <w:i/>
      </w:rPr>
    </w:pPr>
    <w:r w:rsidRPr="00304709">
      <w:rPr>
        <w:bCs/>
        <w:i/>
        <w:iCs/>
        <w:color w:val="000000"/>
        <w:sz w:val="16"/>
        <w:szCs w:val="16"/>
      </w:rPr>
      <w:t>© Copyright 2006 Praise Worthy Prize - All right reserved</w:t>
    </w:r>
    <w:r>
      <w:rPr>
        <w:bCs/>
        <w:i/>
        <w:iCs/>
        <w:color w:val="000000"/>
        <w:sz w:val="16"/>
        <w:szCs w:val="16"/>
      </w:rPr>
      <w:tab/>
    </w:r>
    <w:r w:rsidRPr="00304709">
      <w:rPr>
        <w:bCs/>
        <w:i/>
        <w:iCs/>
        <w:color w:val="000000"/>
        <w:sz w:val="16"/>
        <w:szCs w:val="16"/>
      </w:rPr>
      <w:tab/>
    </w:r>
    <w:r>
      <w:rPr>
        <w:bCs/>
        <w:i/>
        <w:iCs/>
        <w:color w:val="000000"/>
        <w:sz w:val="16"/>
        <w:szCs w:val="16"/>
      </w:rPr>
      <w:t xml:space="preserve">                                         </w:t>
    </w:r>
    <w:r w:rsidRPr="00304709">
      <w:rPr>
        <w:i/>
        <w:sz w:val="16"/>
        <w:szCs w:val="16"/>
      </w:rPr>
      <w:t>Intern</w:t>
    </w:r>
    <w:r>
      <w:rPr>
        <w:i/>
        <w:sz w:val="16"/>
        <w:szCs w:val="16"/>
      </w:rPr>
      <w:t>ational</w:t>
    </w:r>
    <w:r w:rsidRPr="00304709">
      <w:rPr>
        <w:i/>
        <w:sz w:val="16"/>
        <w:szCs w:val="16"/>
      </w:rPr>
      <w:t xml:space="preserve"> Review of Electrical Engineering, Vol. xx, n. x</w:t>
    </w:r>
  </w:p>
  <w:p w14:paraId="32A74DB6" w14:textId="77777777" w:rsidR="009C369B" w:rsidRDefault="009C36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D06A1" w14:textId="77777777" w:rsidR="00BC05C5" w:rsidRDefault="00BC05C5"/>
  </w:footnote>
  <w:footnote w:type="continuationSeparator" w:id="0">
    <w:p w14:paraId="266D2B29" w14:textId="77777777" w:rsidR="00BC05C5" w:rsidRDefault="00BC0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5223" w14:textId="77777777" w:rsidR="009C369B" w:rsidRPr="00F92F6B" w:rsidRDefault="009C369B" w:rsidP="00304709">
    <w:pPr>
      <w:jc w:val="center"/>
      <w:rPr>
        <w:i/>
      </w:rPr>
    </w:pPr>
    <w:r w:rsidRPr="00F92F6B">
      <w:rPr>
        <w:i/>
      </w:rPr>
      <w:t>First Author, Se</w:t>
    </w:r>
    <w:r>
      <w:rPr>
        <w:i/>
      </w:rPr>
      <w:t>cond Author, and Third Author</w:t>
    </w:r>
  </w:p>
  <w:p w14:paraId="778DFD3A" w14:textId="77777777" w:rsidR="009C369B" w:rsidRDefault="009C369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1A7B" w14:textId="52AE2678" w:rsidR="00E245B5" w:rsidRPr="00C44ECD" w:rsidRDefault="00E245B5" w:rsidP="00E245B5">
    <w:pPr>
      <w:pStyle w:val="En-tte"/>
      <w:tabs>
        <w:tab w:val="right" w:pos="10348"/>
      </w:tabs>
      <w:ind w:left="-567" w:right="-284"/>
      <w:jc w:val="center"/>
      <w:rPr>
        <w:b/>
        <w:bCs/>
        <w:i/>
        <w:iCs/>
        <w:sz w:val="16"/>
        <w:szCs w:val="16"/>
        <w:lang w:val="fr-FR"/>
      </w:rPr>
    </w:pPr>
    <w:r w:rsidRPr="009E33DB">
      <w:rPr>
        <w:b/>
        <w:bCs/>
        <w:i/>
        <w:iCs/>
        <w:sz w:val="16"/>
        <w:szCs w:val="16"/>
      </w:rPr>
      <w:drawing>
        <wp:anchor distT="0" distB="0" distL="114300" distR="114300" simplePos="0" relativeHeight="251658240" behindDoc="0" locked="0" layoutInCell="1" allowOverlap="1" wp14:anchorId="2C993351" wp14:editId="2F65E6C9">
          <wp:simplePos x="0" y="0"/>
          <wp:positionH relativeFrom="column">
            <wp:posOffset>5490210</wp:posOffset>
          </wp:positionH>
          <wp:positionV relativeFrom="paragraph">
            <wp:posOffset>-126365</wp:posOffset>
          </wp:positionV>
          <wp:extent cx="977265" cy="570230"/>
          <wp:effectExtent l="0" t="0" r="0" b="0"/>
          <wp:wrapNone/>
          <wp:docPr id="1330820252" name="Image 0" descr="Logo_lmsr_vrai.JPG">
            <a:extLst xmlns:a="http://schemas.openxmlformats.org/drawingml/2006/main">
              <a:ext uri="{FF2B5EF4-FFF2-40B4-BE49-F238E27FC236}">
                <a16:creationId xmlns:a16="http://schemas.microsoft.com/office/drawing/2014/main" id="{B069DD6E-7ED7-74A5-E595-64B038BAC5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Image 0" descr="Logo_lmsr_vrai.JPG">
                    <a:extLst>
                      <a:ext uri="{FF2B5EF4-FFF2-40B4-BE49-F238E27FC236}">
                        <a16:creationId xmlns:a16="http://schemas.microsoft.com/office/drawing/2014/main" id="{B069DD6E-7ED7-74A5-E595-64B038BAC56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69217" b="29285"/>
                  <a:stretch>
                    <a:fillRect/>
                  </a:stretch>
                </pic:blipFill>
                <pic:spPr bwMode="auto">
                  <a:xfrm>
                    <a:off x="0" y="0"/>
                    <a:ext cx="977265" cy="570230"/>
                  </a:xfrm>
                  <a:prstGeom prst="rect">
                    <a:avLst/>
                  </a:prstGeom>
                  <a:noFill/>
                  <a:ln>
                    <a:noFill/>
                  </a:ln>
                </pic:spPr>
              </pic:pic>
            </a:graphicData>
          </a:graphic>
        </wp:anchor>
      </w:drawing>
    </w:r>
    <w:r w:rsidRPr="009E33DB">
      <w:rPr>
        <w:b/>
        <w:bCs/>
        <w:i/>
        <w:iCs/>
        <w:sz w:val="16"/>
        <w:szCs w:val="16"/>
      </w:rPr>
      <w:drawing>
        <wp:anchor distT="0" distB="0" distL="114300" distR="114300" simplePos="0" relativeHeight="251657216" behindDoc="0" locked="0" layoutInCell="1" allowOverlap="1" wp14:anchorId="5532F02B" wp14:editId="3B7C6CC7">
          <wp:simplePos x="0" y="0"/>
          <wp:positionH relativeFrom="column">
            <wp:posOffset>-129540</wp:posOffset>
          </wp:positionH>
          <wp:positionV relativeFrom="paragraph">
            <wp:posOffset>-240665</wp:posOffset>
          </wp:positionV>
          <wp:extent cx="476134" cy="763270"/>
          <wp:effectExtent l="0" t="0" r="0" b="0"/>
          <wp:wrapNone/>
          <wp:docPr id="582805729" name="Image 6">
            <a:extLst xmlns:a="http://schemas.openxmlformats.org/drawingml/2006/main">
              <a:ext uri="{FF2B5EF4-FFF2-40B4-BE49-F238E27FC236}">
                <a16:creationId xmlns:a16="http://schemas.microsoft.com/office/drawing/2014/main" id="{3C86FDED-12CB-42F0-82DA-BCFA80947B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Image 6">
                    <a:extLst>
                      <a:ext uri="{FF2B5EF4-FFF2-40B4-BE49-F238E27FC236}">
                        <a16:creationId xmlns:a16="http://schemas.microsoft.com/office/drawing/2014/main" id="{3C86FDED-12CB-42F0-82DA-BCFA80947B1C}"/>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134" cy="763270"/>
                  </a:xfrm>
                  <a:prstGeom prst="rect">
                    <a:avLst/>
                  </a:prstGeom>
                  <a:noFill/>
                  <a:ln>
                    <a:noFill/>
                  </a:ln>
                </pic:spPr>
              </pic:pic>
            </a:graphicData>
          </a:graphic>
          <wp14:sizeRelV relativeFrom="margin">
            <wp14:pctHeight>0</wp14:pctHeight>
          </wp14:sizeRelV>
        </wp:anchor>
      </w:drawing>
    </w:r>
    <w:r w:rsidRPr="00C44ECD">
      <w:rPr>
        <w:b/>
        <w:bCs/>
        <w:i/>
        <w:iCs/>
        <w:sz w:val="16"/>
        <w:szCs w:val="16"/>
        <w:lang w:val="fr-FR"/>
      </w:rPr>
      <w:t xml:space="preserve">Les </w:t>
    </w:r>
    <w:r>
      <w:rPr>
        <w:b/>
        <w:bCs/>
        <w:i/>
        <w:iCs/>
        <w:sz w:val="16"/>
        <w:szCs w:val="16"/>
        <w:lang w:val="fr-FR"/>
      </w:rPr>
      <w:t>5</w:t>
    </w:r>
    <w:r w:rsidRPr="00C44ECD">
      <w:rPr>
        <w:b/>
        <w:bCs/>
        <w:i/>
        <w:iCs/>
        <w:sz w:val="16"/>
        <w:szCs w:val="16"/>
        <w:vertAlign w:val="superscript"/>
        <w:lang w:val="fr-FR"/>
      </w:rPr>
      <w:t>èmes</w:t>
    </w:r>
    <w:r w:rsidRPr="00C44ECD">
      <w:rPr>
        <w:b/>
        <w:bCs/>
        <w:i/>
        <w:iCs/>
        <w:sz w:val="16"/>
        <w:szCs w:val="16"/>
        <w:lang w:val="fr-FR"/>
      </w:rPr>
      <w:t xml:space="preserve"> Journées d’Etudes sur La Mécanique des Matériaux et des Structures</w:t>
    </w:r>
    <w:r>
      <w:rPr>
        <w:b/>
        <w:bCs/>
        <w:i/>
        <w:iCs/>
        <w:sz w:val="16"/>
        <w:szCs w:val="16"/>
        <w:lang w:val="fr-FR"/>
      </w:rPr>
      <w:t xml:space="preserve">, l’Energétique et </w:t>
    </w:r>
    <w:r>
      <w:rPr>
        <w:b/>
        <w:bCs/>
        <w:i/>
        <w:iCs/>
        <w:sz w:val="16"/>
        <w:szCs w:val="16"/>
        <w:lang w:val="fr-FR"/>
      </w:rPr>
      <w:t xml:space="preserve">la </w:t>
    </w:r>
    <w:r>
      <w:rPr>
        <w:b/>
        <w:bCs/>
        <w:i/>
        <w:iCs/>
        <w:sz w:val="16"/>
        <w:szCs w:val="16"/>
        <w:lang w:val="fr-FR"/>
      </w:rPr>
      <w:t>Thermique</w:t>
    </w:r>
    <w:r w:rsidRPr="00C44ECD">
      <w:rPr>
        <w:b/>
        <w:bCs/>
        <w:i/>
        <w:iCs/>
        <w:sz w:val="16"/>
        <w:szCs w:val="16"/>
        <w:lang w:val="fr-FR"/>
      </w:rPr>
      <w:t xml:space="preserve"> :</w:t>
    </w:r>
    <w:r w:rsidRPr="009E33DB">
      <w:rPr>
        <w:noProof/>
        <w:lang w:val="fr-FR"/>
      </w:rPr>
      <w:t xml:space="preserve"> </w:t>
    </w:r>
  </w:p>
  <w:p w14:paraId="3255C2B1" w14:textId="77777777" w:rsidR="00E245B5" w:rsidRDefault="00E245B5" w:rsidP="00E245B5">
    <w:pPr>
      <w:pStyle w:val="En-tte"/>
      <w:tabs>
        <w:tab w:val="center" w:pos="4819"/>
        <w:tab w:val="right" w:pos="8505"/>
      </w:tabs>
      <w:rPr>
        <w:b/>
        <w:bCs/>
        <w:i/>
        <w:iCs/>
        <w:sz w:val="16"/>
        <w:szCs w:val="16"/>
        <w:lang w:val="fr-FR"/>
      </w:rPr>
    </w:pPr>
    <w:r>
      <w:rPr>
        <w:b/>
        <w:bCs/>
        <w:i/>
        <w:iCs/>
        <w:sz w:val="16"/>
        <w:szCs w:val="16"/>
        <w:lang w:val="fr-FR"/>
      </w:rPr>
      <w:tab/>
    </w:r>
    <w:r w:rsidRPr="00C44ECD">
      <w:rPr>
        <w:b/>
        <w:bCs/>
        <w:i/>
        <w:iCs/>
        <w:sz w:val="16"/>
        <w:szCs w:val="16"/>
        <w:lang w:val="fr-FR"/>
      </w:rPr>
      <w:t>Approches Expérimentales &amp; Simulations Numériques</w:t>
    </w:r>
  </w:p>
  <w:p w14:paraId="1F1ACA42" w14:textId="77777777" w:rsidR="00E245B5" w:rsidRDefault="00E245B5" w:rsidP="00E245B5">
    <w:pPr>
      <w:pStyle w:val="En-tte"/>
      <w:tabs>
        <w:tab w:val="clear" w:pos="4320"/>
        <w:tab w:val="clear" w:pos="8640"/>
        <w:tab w:val="left" w:pos="2130"/>
      </w:tabs>
      <w:ind w:left="-567" w:right="-284"/>
      <w:jc w:val="center"/>
      <w:rPr>
        <w:b/>
        <w:bCs/>
        <w:i/>
        <w:iCs/>
        <w:sz w:val="16"/>
        <w:szCs w:val="16"/>
        <w:lang w:val="fr-FR"/>
      </w:rPr>
    </w:pPr>
    <w:r w:rsidRPr="00C44ECD">
      <w:rPr>
        <w:b/>
        <w:bCs/>
        <w:i/>
        <w:iCs/>
        <w:sz w:val="16"/>
        <w:szCs w:val="16"/>
        <w:lang w:val="fr-FR"/>
      </w:rPr>
      <w:t xml:space="preserve">Sidi Bel Abbes les </w:t>
    </w:r>
    <w:r>
      <w:rPr>
        <w:b/>
        <w:bCs/>
        <w:i/>
        <w:iCs/>
        <w:sz w:val="16"/>
        <w:szCs w:val="16"/>
        <w:lang w:val="fr-FR"/>
      </w:rPr>
      <w:t>29 et 30</w:t>
    </w:r>
    <w:r w:rsidRPr="00C44ECD">
      <w:rPr>
        <w:b/>
        <w:bCs/>
        <w:i/>
        <w:iCs/>
        <w:sz w:val="16"/>
        <w:szCs w:val="16"/>
        <w:lang w:val="fr-FR"/>
      </w:rPr>
      <w:t xml:space="preserve"> </w:t>
    </w:r>
    <w:r>
      <w:rPr>
        <w:b/>
        <w:bCs/>
        <w:i/>
        <w:iCs/>
        <w:sz w:val="16"/>
        <w:szCs w:val="16"/>
        <w:lang w:val="fr-FR"/>
      </w:rPr>
      <w:t>mai</w:t>
    </w:r>
    <w:r w:rsidRPr="00C44ECD">
      <w:rPr>
        <w:b/>
        <w:bCs/>
        <w:i/>
        <w:iCs/>
        <w:sz w:val="16"/>
        <w:szCs w:val="16"/>
        <w:lang w:val="fr-FR"/>
      </w:rPr>
      <w:t xml:space="preserve"> </w:t>
    </w:r>
    <w:r>
      <w:rPr>
        <w:b/>
        <w:bCs/>
        <w:i/>
        <w:iCs/>
        <w:sz w:val="16"/>
        <w:szCs w:val="16"/>
        <w:lang w:val="fr-FR"/>
      </w:rPr>
      <w:t>2024</w:t>
    </w:r>
  </w:p>
  <w:p w14:paraId="61CE042A" w14:textId="77777777" w:rsidR="00E245B5" w:rsidRDefault="00E245B5" w:rsidP="00E245B5">
    <w:pPr>
      <w:pStyle w:val="En-tte"/>
      <w:tabs>
        <w:tab w:val="clear" w:pos="4320"/>
        <w:tab w:val="clear" w:pos="8640"/>
        <w:tab w:val="left" w:pos="2130"/>
      </w:tabs>
      <w:ind w:left="-567" w:right="-284"/>
      <w:jc w:val="center"/>
      <w:rPr>
        <w:b/>
        <w:bCs/>
        <w:i/>
        <w:iCs/>
        <w:sz w:val="16"/>
        <w:szCs w:val="16"/>
        <w:lang w:val="fr-FR"/>
      </w:rPr>
    </w:pPr>
  </w:p>
  <w:p w14:paraId="3782B652" w14:textId="3470F156" w:rsidR="00E245B5" w:rsidRPr="00C44ECD" w:rsidRDefault="00E245B5" w:rsidP="00E245B5">
    <w:pPr>
      <w:pStyle w:val="En-tte"/>
      <w:tabs>
        <w:tab w:val="right" w:pos="8505"/>
      </w:tabs>
      <w:jc w:val="center"/>
      <w:rPr>
        <w:sz w:val="16"/>
        <w:szCs w:val="16"/>
        <w:lang w:val="fr-FR"/>
      </w:rPr>
    </w:pPr>
    <w:r>
      <w:rPr>
        <w:noProof/>
        <w:sz w:val="16"/>
        <w:szCs w:val="16"/>
        <w:lang w:val="fr-FR"/>
      </w:rPr>
      <mc:AlternateContent>
        <mc:Choice Requires="wps">
          <w:drawing>
            <wp:anchor distT="0" distB="0" distL="114300" distR="114300" simplePos="0" relativeHeight="251660288" behindDoc="0" locked="0" layoutInCell="1" allowOverlap="1" wp14:anchorId="56BE9C75" wp14:editId="6F4B3D06">
              <wp:simplePos x="0" y="0"/>
              <wp:positionH relativeFrom="column">
                <wp:posOffset>-43815</wp:posOffset>
              </wp:positionH>
              <wp:positionV relativeFrom="paragraph">
                <wp:posOffset>44450</wp:posOffset>
              </wp:positionV>
              <wp:extent cx="6524625" cy="0"/>
              <wp:effectExtent l="10160" t="9525" r="8890" b="9525"/>
              <wp:wrapNone/>
              <wp:docPr id="182168644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05FDD" id="_x0000_t32" coordsize="21600,21600" o:spt="32" o:oned="t" path="m,l21600,21600e" filled="f">
              <v:path arrowok="t" fillok="f" o:connecttype="none"/>
              <o:lock v:ext="edit" shapetype="t"/>
            </v:shapetype>
            <v:shape id="AutoShape 3" o:spid="_x0000_s1026" type="#_x0000_t32" style="position:absolute;margin-left:-3.45pt;margin-top:3.5pt;width:51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"/>
          </w:pict>
        </mc:Fallback>
      </mc:AlternateContent>
    </w:r>
  </w:p>
  <w:p w14:paraId="7E20E04C" w14:textId="1665B432" w:rsidR="00E647D9" w:rsidRPr="00E245B5" w:rsidRDefault="00E647D9" w:rsidP="00E245B5">
    <w:pPr>
      <w:pStyle w:val="En-tte"/>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7045" w14:textId="1698697D" w:rsidR="00E647D9" w:rsidRPr="00C44ECD" w:rsidRDefault="009E33DB" w:rsidP="009E33DB">
    <w:pPr>
      <w:pStyle w:val="En-tte"/>
      <w:tabs>
        <w:tab w:val="right" w:pos="10348"/>
      </w:tabs>
      <w:ind w:left="-567" w:right="-284"/>
      <w:jc w:val="center"/>
      <w:rPr>
        <w:b/>
        <w:bCs/>
        <w:i/>
        <w:iCs/>
        <w:sz w:val="16"/>
        <w:szCs w:val="16"/>
        <w:lang w:val="fr-FR"/>
      </w:rPr>
    </w:pPr>
    <w:r w:rsidRPr="009E33DB">
      <w:rPr>
        <w:b/>
        <w:bCs/>
        <w:i/>
        <w:iCs/>
        <w:sz w:val="16"/>
        <w:szCs w:val="16"/>
      </w:rPr>
      <w:drawing>
        <wp:anchor distT="0" distB="0" distL="114300" distR="114300" simplePos="0" relativeHeight="251656192" behindDoc="0" locked="0" layoutInCell="1" allowOverlap="1" wp14:anchorId="23BDB460" wp14:editId="517974A3">
          <wp:simplePos x="0" y="0"/>
          <wp:positionH relativeFrom="column">
            <wp:posOffset>5490210</wp:posOffset>
          </wp:positionH>
          <wp:positionV relativeFrom="paragraph">
            <wp:posOffset>-126365</wp:posOffset>
          </wp:positionV>
          <wp:extent cx="977265" cy="570230"/>
          <wp:effectExtent l="0" t="0" r="0" b="0"/>
          <wp:wrapNone/>
          <wp:docPr id="1349803248" name="Image 0" descr="Logo_lmsr_vrai.JPG">
            <a:extLst xmlns:a="http://schemas.openxmlformats.org/drawingml/2006/main">
              <a:ext uri="{FF2B5EF4-FFF2-40B4-BE49-F238E27FC236}">
                <a16:creationId xmlns:a16="http://schemas.microsoft.com/office/drawing/2014/main" id="{B069DD6E-7ED7-74A5-E595-64B038BAC5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Image 0" descr="Logo_lmsr_vrai.JPG">
                    <a:extLst>
                      <a:ext uri="{FF2B5EF4-FFF2-40B4-BE49-F238E27FC236}">
                        <a16:creationId xmlns:a16="http://schemas.microsoft.com/office/drawing/2014/main" id="{B069DD6E-7ED7-74A5-E595-64B038BAC56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69217" b="29285"/>
                  <a:stretch>
                    <a:fillRect/>
                  </a:stretch>
                </pic:blipFill>
                <pic:spPr bwMode="auto">
                  <a:xfrm>
                    <a:off x="0" y="0"/>
                    <a:ext cx="977265" cy="570230"/>
                  </a:xfrm>
                  <a:prstGeom prst="rect">
                    <a:avLst/>
                  </a:prstGeom>
                  <a:noFill/>
                  <a:ln>
                    <a:noFill/>
                  </a:ln>
                </pic:spPr>
              </pic:pic>
            </a:graphicData>
          </a:graphic>
        </wp:anchor>
      </w:drawing>
    </w:r>
    <w:r w:rsidRPr="009E33DB">
      <w:rPr>
        <w:b/>
        <w:bCs/>
        <w:i/>
        <w:iCs/>
        <w:sz w:val="16"/>
        <w:szCs w:val="16"/>
      </w:rPr>
      <w:drawing>
        <wp:anchor distT="0" distB="0" distL="114300" distR="114300" simplePos="0" relativeHeight="251655168" behindDoc="0" locked="0" layoutInCell="1" allowOverlap="1" wp14:anchorId="3D86AED3" wp14:editId="2A7E7C76">
          <wp:simplePos x="0" y="0"/>
          <wp:positionH relativeFrom="column">
            <wp:posOffset>-129540</wp:posOffset>
          </wp:positionH>
          <wp:positionV relativeFrom="paragraph">
            <wp:posOffset>-240665</wp:posOffset>
          </wp:positionV>
          <wp:extent cx="476134" cy="763270"/>
          <wp:effectExtent l="0" t="0" r="0" b="0"/>
          <wp:wrapNone/>
          <wp:docPr id="1752378823" name="Image 6">
            <a:extLst xmlns:a="http://schemas.openxmlformats.org/drawingml/2006/main">
              <a:ext uri="{FF2B5EF4-FFF2-40B4-BE49-F238E27FC236}">
                <a16:creationId xmlns:a16="http://schemas.microsoft.com/office/drawing/2014/main" id="{3C86FDED-12CB-42F0-82DA-BCFA80947B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Image 6">
                    <a:extLst>
                      <a:ext uri="{FF2B5EF4-FFF2-40B4-BE49-F238E27FC236}">
                        <a16:creationId xmlns:a16="http://schemas.microsoft.com/office/drawing/2014/main" id="{3C86FDED-12CB-42F0-82DA-BCFA80947B1C}"/>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134" cy="763270"/>
                  </a:xfrm>
                  <a:prstGeom prst="rect">
                    <a:avLst/>
                  </a:prstGeom>
                  <a:noFill/>
                  <a:ln>
                    <a:noFill/>
                  </a:ln>
                </pic:spPr>
              </pic:pic>
            </a:graphicData>
          </a:graphic>
          <wp14:sizeRelV relativeFrom="margin">
            <wp14:pctHeight>0</wp14:pctHeight>
          </wp14:sizeRelV>
        </wp:anchor>
      </w:drawing>
    </w:r>
    <w:r w:rsidR="00E647D9" w:rsidRPr="00C44ECD">
      <w:rPr>
        <w:b/>
        <w:bCs/>
        <w:i/>
        <w:iCs/>
        <w:sz w:val="16"/>
        <w:szCs w:val="16"/>
        <w:lang w:val="fr-FR"/>
      </w:rPr>
      <w:t xml:space="preserve">Les </w:t>
    </w:r>
    <w:r>
      <w:rPr>
        <w:b/>
        <w:bCs/>
        <w:i/>
        <w:iCs/>
        <w:sz w:val="16"/>
        <w:szCs w:val="16"/>
        <w:lang w:val="fr-FR"/>
      </w:rPr>
      <w:t>5</w:t>
    </w:r>
    <w:r w:rsidR="00E647D9" w:rsidRPr="00C44ECD">
      <w:rPr>
        <w:b/>
        <w:bCs/>
        <w:i/>
        <w:iCs/>
        <w:sz w:val="16"/>
        <w:szCs w:val="16"/>
        <w:vertAlign w:val="superscript"/>
        <w:lang w:val="fr-FR"/>
      </w:rPr>
      <w:t>èmes</w:t>
    </w:r>
    <w:r w:rsidR="00E647D9" w:rsidRPr="00C44ECD">
      <w:rPr>
        <w:b/>
        <w:bCs/>
        <w:i/>
        <w:iCs/>
        <w:sz w:val="16"/>
        <w:szCs w:val="16"/>
        <w:lang w:val="fr-FR"/>
      </w:rPr>
      <w:t xml:space="preserve"> Journées d’Etudes sur La Mécanique des Matériaux </w:t>
    </w:r>
    <w:r w:rsidRPr="00C44ECD">
      <w:rPr>
        <w:b/>
        <w:bCs/>
        <w:i/>
        <w:iCs/>
        <w:sz w:val="16"/>
        <w:szCs w:val="16"/>
        <w:lang w:val="fr-FR"/>
      </w:rPr>
      <w:t>et</w:t>
    </w:r>
    <w:r w:rsidRPr="00C44ECD">
      <w:rPr>
        <w:b/>
        <w:bCs/>
        <w:i/>
        <w:iCs/>
        <w:sz w:val="16"/>
        <w:szCs w:val="16"/>
        <w:lang w:val="fr-FR"/>
      </w:rPr>
      <w:t xml:space="preserve"> </w:t>
    </w:r>
    <w:r w:rsidRPr="00C44ECD">
      <w:rPr>
        <w:b/>
        <w:bCs/>
        <w:i/>
        <w:iCs/>
        <w:sz w:val="16"/>
        <w:szCs w:val="16"/>
        <w:lang w:val="fr-FR"/>
      </w:rPr>
      <w:t>des Structures</w:t>
    </w:r>
    <w:r>
      <w:rPr>
        <w:b/>
        <w:bCs/>
        <w:i/>
        <w:iCs/>
        <w:sz w:val="16"/>
        <w:szCs w:val="16"/>
        <w:lang w:val="fr-FR"/>
      </w:rPr>
      <w:t xml:space="preserve">, l’Energétique et </w:t>
    </w:r>
    <w:r w:rsidR="00E245B5">
      <w:rPr>
        <w:b/>
        <w:bCs/>
        <w:i/>
        <w:iCs/>
        <w:sz w:val="16"/>
        <w:szCs w:val="16"/>
        <w:lang w:val="fr-FR"/>
      </w:rPr>
      <w:t xml:space="preserve">la </w:t>
    </w:r>
    <w:r>
      <w:rPr>
        <w:b/>
        <w:bCs/>
        <w:i/>
        <w:iCs/>
        <w:sz w:val="16"/>
        <w:szCs w:val="16"/>
        <w:lang w:val="fr-FR"/>
      </w:rPr>
      <w:t>Thermique</w:t>
    </w:r>
    <w:r w:rsidRPr="00C44ECD">
      <w:rPr>
        <w:b/>
        <w:bCs/>
        <w:i/>
        <w:iCs/>
        <w:sz w:val="16"/>
        <w:szCs w:val="16"/>
        <w:lang w:val="fr-FR"/>
      </w:rPr>
      <w:t xml:space="preserve"> :</w:t>
    </w:r>
    <w:r w:rsidRPr="009E33DB">
      <w:rPr>
        <w:noProof/>
        <w:lang w:val="fr-FR"/>
      </w:rPr>
      <w:t xml:space="preserve"> </w:t>
    </w:r>
  </w:p>
  <w:p w14:paraId="0BECCE7A" w14:textId="0CC4EFF5" w:rsidR="00E647D9" w:rsidRDefault="009E33DB" w:rsidP="009E33DB">
    <w:pPr>
      <w:pStyle w:val="En-tte"/>
      <w:tabs>
        <w:tab w:val="center" w:pos="4819"/>
        <w:tab w:val="right" w:pos="8505"/>
      </w:tabs>
      <w:rPr>
        <w:b/>
        <w:bCs/>
        <w:i/>
        <w:iCs/>
        <w:sz w:val="16"/>
        <w:szCs w:val="16"/>
        <w:lang w:val="fr-FR"/>
      </w:rPr>
    </w:pPr>
    <w:r>
      <w:rPr>
        <w:b/>
        <w:bCs/>
        <w:i/>
        <w:iCs/>
        <w:sz w:val="16"/>
        <w:szCs w:val="16"/>
        <w:lang w:val="fr-FR"/>
      </w:rPr>
      <w:tab/>
    </w:r>
    <w:r w:rsidR="00E647D9" w:rsidRPr="00C44ECD">
      <w:rPr>
        <w:b/>
        <w:bCs/>
        <w:i/>
        <w:iCs/>
        <w:sz w:val="16"/>
        <w:szCs w:val="16"/>
        <w:lang w:val="fr-FR"/>
      </w:rPr>
      <w:t>Approches Expérimentales &amp; Simulations Numériques</w:t>
    </w:r>
  </w:p>
  <w:p w14:paraId="11A97289" w14:textId="21D9C9CE" w:rsidR="009E33DB" w:rsidRDefault="009E33DB" w:rsidP="009E33DB">
    <w:pPr>
      <w:pStyle w:val="En-tte"/>
      <w:tabs>
        <w:tab w:val="clear" w:pos="4320"/>
        <w:tab w:val="clear" w:pos="8640"/>
        <w:tab w:val="left" w:pos="2130"/>
      </w:tabs>
      <w:ind w:left="-567" w:right="-284"/>
      <w:jc w:val="center"/>
      <w:rPr>
        <w:b/>
        <w:bCs/>
        <w:i/>
        <w:iCs/>
        <w:sz w:val="16"/>
        <w:szCs w:val="16"/>
        <w:lang w:val="fr-FR"/>
      </w:rPr>
    </w:pPr>
    <w:r w:rsidRPr="00C44ECD">
      <w:rPr>
        <w:b/>
        <w:bCs/>
        <w:i/>
        <w:iCs/>
        <w:sz w:val="16"/>
        <w:szCs w:val="16"/>
        <w:lang w:val="fr-FR"/>
      </w:rPr>
      <w:t xml:space="preserve">Sidi Bel Abbes les </w:t>
    </w:r>
    <w:r>
      <w:rPr>
        <w:b/>
        <w:bCs/>
        <w:i/>
        <w:iCs/>
        <w:sz w:val="16"/>
        <w:szCs w:val="16"/>
        <w:lang w:val="fr-FR"/>
      </w:rPr>
      <w:t>29 et 30</w:t>
    </w:r>
    <w:r w:rsidRPr="00C44ECD">
      <w:rPr>
        <w:b/>
        <w:bCs/>
        <w:i/>
        <w:iCs/>
        <w:sz w:val="16"/>
        <w:szCs w:val="16"/>
        <w:lang w:val="fr-FR"/>
      </w:rPr>
      <w:t xml:space="preserve"> </w:t>
    </w:r>
    <w:r>
      <w:rPr>
        <w:b/>
        <w:bCs/>
        <w:i/>
        <w:iCs/>
        <w:sz w:val="16"/>
        <w:szCs w:val="16"/>
        <w:lang w:val="fr-FR"/>
      </w:rPr>
      <w:t>mai</w:t>
    </w:r>
    <w:r w:rsidRPr="00C44ECD">
      <w:rPr>
        <w:b/>
        <w:bCs/>
        <w:i/>
        <w:iCs/>
        <w:sz w:val="16"/>
        <w:szCs w:val="16"/>
        <w:lang w:val="fr-FR"/>
      </w:rPr>
      <w:t xml:space="preserve"> </w:t>
    </w:r>
    <w:r>
      <w:rPr>
        <w:b/>
        <w:bCs/>
        <w:i/>
        <w:iCs/>
        <w:sz w:val="16"/>
        <w:szCs w:val="16"/>
        <w:lang w:val="fr-FR"/>
      </w:rPr>
      <w:t>2024</w:t>
    </w:r>
  </w:p>
  <w:p w14:paraId="402D01CA" w14:textId="77777777" w:rsidR="009E33DB" w:rsidRDefault="009E33DB" w:rsidP="009E33DB">
    <w:pPr>
      <w:pStyle w:val="En-tte"/>
      <w:tabs>
        <w:tab w:val="clear" w:pos="4320"/>
        <w:tab w:val="clear" w:pos="8640"/>
        <w:tab w:val="left" w:pos="2130"/>
      </w:tabs>
      <w:ind w:left="-567" w:right="-284"/>
      <w:jc w:val="center"/>
      <w:rPr>
        <w:b/>
        <w:bCs/>
        <w:i/>
        <w:iCs/>
        <w:sz w:val="16"/>
        <w:szCs w:val="16"/>
        <w:lang w:val="fr-FR"/>
      </w:rPr>
    </w:pPr>
  </w:p>
  <w:p w14:paraId="1EADEEA8" w14:textId="555E8A0E" w:rsidR="009E33DB" w:rsidRPr="00C44ECD" w:rsidRDefault="00E245B5" w:rsidP="009E33DB">
    <w:pPr>
      <w:pStyle w:val="En-tte"/>
      <w:tabs>
        <w:tab w:val="right" w:pos="8505"/>
      </w:tabs>
      <w:jc w:val="center"/>
      <w:rPr>
        <w:sz w:val="16"/>
        <w:szCs w:val="16"/>
        <w:lang w:val="fr-FR"/>
      </w:rPr>
    </w:pPr>
    <w:r>
      <w:rPr>
        <w:noProof/>
        <w:sz w:val="16"/>
        <w:szCs w:val="16"/>
        <w:lang w:val="fr-FR"/>
      </w:rPr>
      <mc:AlternateContent>
        <mc:Choice Requires="wps">
          <w:drawing>
            <wp:anchor distT="0" distB="0" distL="114300" distR="114300" simplePos="0" relativeHeight="251659264" behindDoc="0" locked="0" layoutInCell="1" allowOverlap="1" wp14:anchorId="00636D11" wp14:editId="20E03BB0">
              <wp:simplePos x="0" y="0"/>
              <wp:positionH relativeFrom="column">
                <wp:posOffset>-43815</wp:posOffset>
              </wp:positionH>
              <wp:positionV relativeFrom="paragraph">
                <wp:posOffset>44450</wp:posOffset>
              </wp:positionV>
              <wp:extent cx="6524625" cy="0"/>
              <wp:effectExtent l="9525" t="9525" r="9525" b="9525"/>
              <wp:wrapNone/>
              <wp:docPr id="15636508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631CB8" id="_x0000_t32" coordsize="21600,21600" o:spt="32" o:oned="t" path="m,l21600,21600e" filled="f">
              <v:path arrowok="t" fillok="f" o:connecttype="none"/>
              <o:lock v:ext="edit" shapetype="t"/>
            </v:shapetype>
            <v:shape id="AutoShape 2" o:spid="_x0000_s1026" type="#_x0000_t32" style="position:absolute;margin-left:-3.45pt;margin-top:3.5pt;width:51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1B10674"/>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2" w15:restartNumberingAfterBreak="0">
    <w:nsid w:val="066B6D67"/>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B7A016F"/>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4" w15:restartNumberingAfterBreak="0">
    <w:nsid w:val="0D8D11E5"/>
    <w:multiLevelType w:val="multilevel"/>
    <w:tmpl w:val="F4FE37A8"/>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15"/>
        </w:tabs>
        <w:ind w:left="715" w:hanging="715"/>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19A691B"/>
    <w:multiLevelType w:val="multilevel"/>
    <w:tmpl w:val="4D6ECC24"/>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15"/>
        </w:tabs>
        <w:ind w:left="715"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16C25069"/>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7"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8" w15:restartNumberingAfterBreak="0">
    <w:nsid w:val="1B8B592C"/>
    <w:multiLevelType w:val="multilevel"/>
    <w:tmpl w:val="4D6ECC24"/>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C6430C4"/>
    <w:multiLevelType w:val="hybridMultilevel"/>
    <w:tmpl w:val="3DAC7A24"/>
    <w:lvl w:ilvl="0" w:tplc="187A4EB4">
      <w:start w:val="1"/>
      <w:numFmt w:val="decimal"/>
      <w:lvlText w:val="[%1]"/>
      <w:lvlJc w:val="left"/>
      <w:pPr>
        <w:tabs>
          <w:tab w:val="num" w:pos="357"/>
        </w:tabs>
        <w:ind w:left="357" w:hanging="357"/>
      </w:pPr>
      <w:rPr>
        <w:rFonts w:ascii="Times New Roman" w:hAnsi="Times New Roman" w:hint="default"/>
        <w:b w:val="0"/>
        <w:i w:val="0"/>
        <w:sz w:val="16"/>
        <w:szCs w:val="16"/>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3" w15:restartNumberingAfterBreak="0">
    <w:nsid w:val="32477DED"/>
    <w:multiLevelType w:val="hybridMultilevel"/>
    <w:tmpl w:val="68EC7C3E"/>
    <w:lvl w:ilvl="0" w:tplc="1E1A3ADE">
      <w:start w:val="1"/>
      <w:numFmt w:val="bullet"/>
      <w:lvlText w:val="-"/>
      <w:lvlJc w:val="left"/>
      <w:pPr>
        <w:tabs>
          <w:tab w:val="num" w:pos="284"/>
        </w:tabs>
        <w:ind w:left="284" w:hanging="284"/>
      </w:pPr>
      <w:rPr>
        <w:rFonts w:ascii="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0505DD"/>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5" w15:restartNumberingAfterBreak="0">
    <w:nsid w:val="3A1C0B70"/>
    <w:multiLevelType w:val="singleLevel"/>
    <w:tmpl w:val="866EBB6C"/>
    <w:lvl w:ilvl="0">
      <w:start w:val="1"/>
      <w:numFmt w:val="none"/>
      <w:lvlText w:val="%1Key Words :"/>
      <w:lvlJc w:val="left"/>
      <w:pPr>
        <w:tabs>
          <w:tab w:val="num" w:pos="1474"/>
        </w:tabs>
        <w:ind w:left="1474" w:hanging="1474"/>
      </w:pPr>
      <w:rPr>
        <w:rFonts w:ascii="Times New Roman" w:hAnsi="Times New Roman" w:hint="default"/>
        <w:b/>
        <w:i w:val="0"/>
        <w:sz w:val="22"/>
      </w:rPr>
    </w:lvl>
  </w:abstractNum>
  <w:abstractNum w:abstractNumId="16" w15:restartNumberingAfterBreak="0">
    <w:nsid w:val="3A877D64"/>
    <w:multiLevelType w:val="singleLevel"/>
    <w:tmpl w:val="95F666A4"/>
    <w:lvl w:ilvl="0">
      <w:start w:val="1"/>
      <w:numFmt w:val="decimal"/>
      <w:pStyle w:val="References"/>
      <w:lvlText w:val="[%1]"/>
      <w:lvlJc w:val="left"/>
      <w:pPr>
        <w:tabs>
          <w:tab w:val="num" w:pos="360"/>
        </w:tabs>
        <w:ind w:left="360" w:hanging="360"/>
      </w:pPr>
      <w:rPr>
        <w:sz w:val="16"/>
        <w:szCs w:val="16"/>
      </w:rPr>
    </w:lvl>
  </w:abstractNum>
  <w:abstractNum w:abstractNumId="17"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8" w15:restartNumberingAfterBreak="0">
    <w:nsid w:val="472D5DCA"/>
    <w:multiLevelType w:val="multilevel"/>
    <w:tmpl w:val="4D6ECC24"/>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0"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2" w15:restartNumberingAfterBreak="0">
    <w:nsid w:val="56716B6F"/>
    <w:multiLevelType w:val="multilevel"/>
    <w:tmpl w:val="4D6ECC24"/>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15"/>
        </w:tabs>
        <w:ind w:left="715"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65ED758A"/>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24"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5" w15:restartNumberingAfterBreak="0">
    <w:nsid w:val="6E8B2C38"/>
    <w:multiLevelType w:val="multilevel"/>
    <w:tmpl w:val="08889F56"/>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72463548"/>
    <w:multiLevelType w:val="hybridMultilevel"/>
    <w:tmpl w:val="9CC25D0E"/>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27"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9" w15:restartNumberingAfterBreak="0">
    <w:nsid w:val="7EAC6E3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16cid:durableId="434443606">
    <w:abstractNumId w:val="0"/>
  </w:num>
  <w:num w:numId="2" w16cid:durableId="1383748386">
    <w:abstractNumId w:val="12"/>
  </w:num>
  <w:num w:numId="3" w16cid:durableId="1947273220">
    <w:abstractNumId w:val="12"/>
    <w:lvlOverride w:ilvl="0">
      <w:lvl w:ilvl="0">
        <w:start w:val="1"/>
        <w:numFmt w:val="decimal"/>
        <w:lvlText w:val="%1."/>
        <w:legacy w:legacy="1" w:legacySpace="0" w:legacyIndent="360"/>
        <w:lvlJc w:val="left"/>
        <w:pPr>
          <w:ind w:left="360" w:hanging="360"/>
        </w:pPr>
      </w:lvl>
    </w:lvlOverride>
  </w:num>
  <w:num w:numId="4" w16cid:durableId="247161278">
    <w:abstractNumId w:val="12"/>
    <w:lvlOverride w:ilvl="0">
      <w:lvl w:ilvl="0">
        <w:start w:val="1"/>
        <w:numFmt w:val="decimal"/>
        <w:lvlText w:val="%1."/>
        <w:legacy w:legacy="1" w:legacySpace="0" w:legacyIndent="360"/>
        <w:lvlJc w:val="left"/>
        <w:pPr>
          <w:ind w:left="360" w:hanging="360"/>
        </w:pPr>
      </w:lvl>
    </w:lvlOverride>
  </w:num>
  <w:num w:numId="5" w16cid:durableId="1313287544">
    <w:abstractNumId w:val="12"/>
    <w:lvlOverride w:ilvl="0">
      <w:lvl w:ilvl="0">
        <w:start w:val="1"/>
        <w:numFmt w:val="decimal"/>
        <w:lvlText w:val="%1."/>
        <w:legacy w:legacy="1" w:legacySpace="0" w:legacyIndent="360"/>
        <w:lvlJc w:val="left"/>
        <w:pPr>
          <w:ind w:left="360" w:hanging="360"/>
        </w:pPr>
      </w:lvl>
    </w:lvlOverride>
  </w:num>
  <w:num w:numId="6" w16cid:durableId="941492490">
    <w:abstractNumId w:val="19"/>
  </w:num>
  <w:num w:numId="7" w16cid:durableId="1064182751">
    <w:abstractNumId w:val="19"/>
    <w:lvlOverride w:ilvl="0">
      <w:lvl w:ilvl="0">
        <w:start w:val="1"/>
        <w:numFmt w:val="decimal"/>
        <w:lvlText w:val="%1."/>
        <w:legacy w:legacy="1" w:legacySpace="0" w:legacyIndent="360"/>
        <w:lvlJc w:val="left"/>
        <w:pPr>
          <w:ind w:left="360" w:hanging="360"/>
        </w:pPr>
      </w:lvl>
    </w:lvlOverride>
  </w:num>
  <w:num w:numId="8" w16cid:durableId="1447189788">
    <w:abstractNumId w:val="19"/>
    <w:lvlOverride w:ilvl="0">
      <w:lvl w:ilvl="0">
        <w:start w:val="1"/>
        <w:numFmt w:val="decimal"/>
        <w:lvlText w:val="%1."/>
        <w:legacy w:legacy="1" w:legacySpace="0" w:legacyIndent="360"/>
        <w:lvlJc w:val="left"/>
        <w:pPr>
          <w:ind w:left="360" w:hanging="360"/>
        </w:pPr>
      </w:lvl>
    </w:lvlOverride>
  </w:num>
  <w:num w:numId="9" w16cid:durableId="232206946">
    <w:abstractNumId w:val="19"/>
    <w:lvlOverride w:ilvl="0">
      <w:lvl w:ilvl="0">
        <w:start w:val="1"/>
        <w:numFmt w:val="decimal"/>
        <w:lvlText w:val="%1."/>
        <w:legacy w:legacy="1" w:legacySpace="0" w:legacyIndent="360"/>
        <w:lvlJc w:val="left"/>
        <w:pPr>
          <w:ind w:left="360" w:hanging="360"/>
        </w:pPr>
      </w:lvl>
    </w:lvlOverride>
  </w:num>
  <w:num w:numId="10" w16cid:durableId="21246450">
    <w:abstractNumId w:val="19"/>
    <w:lvlOverride w:ilvl="0">
      <w:lvl w:ilvl="0">
        <w:start w:val="1"/>
        <w:numFmt w:val="decimal"/>
        <w:lvlText w:val="%1."/>
        <w:legacy w:legacy="1" w:legacySpace="0" w:legacyIndent="360"/>
        <w:lvlJc w:val="left"/>
        <w:pPr>
          <w:ind w:left="360" w:hanging="360"/>
        </w:pPr>
      </w:lvl>
    </w:lvlOverride>
  </w:num>
  <w:num w:numId="11" w16cid:durableId="1615743260">
    <w:abstractNumId w:val="19"/>
    <w:lvlOverride w:ilvl="0">
      <w:lvl w:ilvl="0">
        <w:start w:val="1"/>
        <w:numFmt w:val="decimal"/>
        <w:lvlText w:val="%1."/>
        <w:legacy w:legacy="1" w:legacySpace="0" w:legacyIndent="360"/>
        <w:lvlJc w:val="left"/>
        <w:pPr>
          <w:ind w:left="360" w:hanging="360"/>
        </w:pPr>
      </w:lvl>
    </w:lvlOverride>
  </w:num>
  <w:num w:numId="12" w16cid:durableId="1359086053">
    <w:abstractNumId w:val="16"/>
  </w:num>
  <w:num w:numId="13" w16cid:durableId="349569887">
    <w:abstractNumId w:val="7"/>
  </w:num>
  <w:num w:numId="14" w16cid:durableId="946886935">
    <w:abstractNumId w:val="21"/>
  </w:num>
  <w:num w:numId="15" w16cid:durableId="1838687779">
    <w:abstractNumId w:val="20"/>
  </w:num>
  <w:num w:numId="16" w16cid:durableId="2066174842">
    <w:abstractNumId w:val="27"/>
  </w:num>
  <w:num w:numId="17" w16cid:durableId="450172514">
    <w:abstractNumId w:val="11"/>
  </w:num>
  <w:num w:numId="18" w16cid:durableId="1511722134">
    <w:abstractNumId w:val="9"/>
  </w:num>
  <w:num w:numId="19" w16cid:durableId="1357731476">
    <w:abstractNumId w:val="24"/>
  </w:num>
  <w:num w:numId="20" w16cid:durableId="1590576345">
    <w:abstractNumId w:val="17"/>
  </w:num>
  <w:num w:numId="21" w16cid:durableId="733696228">
    <w:abstractNumId w:val="15"/>
  </w:num>
  <w:num w:numId="22" w16cid:durableId="2006547030">
    <w:abstractNumId w:val="3"/>
  </w:num>
  <w:num w:numId="23" w16cid:durableId="670986957">
    <w:abstractNumId w:val="14"/>
  </w:num>
  <w:num w:numId="24" w16cid:durableId="1675569614">
    <w:abstractNumId w:val="1"/>
  </w:num>
  <w:num w:numId="25" w16cid:durableId="1245186294">
    <w:abstractNumId w:val="23"/>
  </w:num>
  <w:num w:numId="26" w16cid:durableId="362750908">
    <w:abstractNumId w:val="6"/>
  </w:num>
  <w:num w:numId="27" w16cid:durableId="138618392">
    <w:abstractNumId w:val="8"/>
  </w:num>
  <w:num w:numId="28" w16cid:durableId="1147163118">
    <w:abstractNumId w:val="18"/>
  </w:num>
  <w:num w:numId="29" w16cid:durableId="1854607129">
    <w:abstractNumId w:val="5"/>
  </w:num>
  <w:num w:numId="30" w16cid:durableId="2104956754">
    <w:abstractNumId w:val="22"/>
  </w:num>
  <w:num w:numId="31" w16cid:durableId="2087265768">
    <w:abstractNumId w:val="4"/>
  </w:num>
  <w:num w:numId="32" w16cid:durableId="1018460182">
    <w:abstractNumId w:val="10"/>
  </w:num>
  <w:num w:numId="33" w16cid:durableId="392701218">
    <w:abstractNumId w:val="25"/>
  </w:num>
  <w:num w:numId="34" w16cid:durableId="2125223891">
    <w:abstractNumId w:val="2"/>
  </w:num>
  <w:num w:numId="35" w16cid:durableId="1190877995">
    <w:abstractNumId w:val="29"/>
  </w:num>
  <w:num w:numId="36" w16cid:durableId="1110930703">
    <w:abstractNumId w:val="13"/>
  </w:num>
  <w:num w:numId="37" w16cid:durableId="1313177185">
    <w:abstractNumId w:val="26"/>
  </w:num>
  <w:num w:numId="38" w16cid:durableId="2638019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39B"/>
    <w:rsid w:val="00002C94"/>
    <w:rsid w:val="00011369"/>
    <w:rsid w:val="000147C2"/>
    <w:rsid w:val="00017710"/>
    <w:rsid w:val="00020CB9"/>
    <w:rsid w:val="00030973"/>
    <w:rsid w:val="00032027"/>
    <w:rsid w:val="000334E4"/>
    <w:rsid w:val="00035660"/>
    <w:rsid w:val="00055B72"/>
    <w:rsid w:val="00073B15"/>
    <w:rsid w:val="00074F5A"/>
    <w:rsid w:val="0008441B"/>
    <w:rsid w:val="000849AF"/>
    <w:rsid w:val="00084BE9"/>
    <w:rsid w:val="000868A7"/>
    <w:rsid w:val="000879F7"/>
    <w:rsid w:val="00093C1E"/>
    <w:rsid w:val="00094994"/>
    <w:rsid w:val="000A56DD"/>
    <w:rsid w:val="000B1D62"/>
    <w:rsid w:val="000B242C"/>
    <w:rsid w:val="000B71B6"/>
    <w:rsid w:val="000B7906"/>
    <w:rsid w:val="000C1874"/>
    <w:rsid w:val="000C4BB9"/>
    <w:rsid w:val="000D5125"/>
    <w:rsid w:val="000D5DA3"/>
    <w:rsid w:val="000E49CE"/>
    <w:rsid w:val="000F129B"/>
    <w:rsid w:val="000F1639"/>
    <w:rsid w:val="000F4606"/>
    <w:rsid w:val="000F4869"/>
    <w:rsid w:val="00102339"/>
    <w:rsid w:val="0010413B"/>
    <w:rsid w:val="001041C2"/>
    <w:rsid w:val="001133A9"/>
    <w:rsid w:val="00114DA0"/>
    <w:rsid w:val="00115CD5"/>
    <w:rsid w:val="00117516"/>
    <w:rsid w:val="0012326D"/>
    <w:rsid w:val="00124B57"/>
    <w:rsid w:val="0014431F"/>
    <w:rsid w:val="00151B80"/>
    <w:rsid w:val="001565BC"/>
    <w:rsid w:val="001628C4"/>
    <w:rsid w:val="00167DDE"/>
    <w:rsid w:val="001740C4"/>
    <w:rsid w:val="00176BB7"/>
    <w:rsid w:val="00196280"/>
    <w:rsid w:val="001A0F2E"/>
    <w:rsid w:val="001A16F6"/>
    <w:rsid w:val="001A478D"/>
    <w:rsid w:val="001B371E"/>
    <w:rsid w:val="001B4BD0"/>
    <w:rsid w:val="001B5EA4"/>
    <w:rsid w:val="001C7AAD"/>
    <w:rsid w:val="001D2A5B"/>
    <w:rsid w:val="001D3087"/>
    <w:rsid w:val="001D4F8E"/>
    <w:rsid w:val="001E2D21"/>
    <w:rsid w:val="001F00C3"/>
    <w:rsid w:val="001F2BDC"/>
    <w:rsid w:val="001F6596"/>
    <w:rsid w:val="00221A19"/>
    <w:rsid w:val="00223608"/>
    <w:rsid w:val="002252F4"/>
    <w:rsid w:val="00226AF3"/>
    <w:rsid w:val="00226B84"/>
    <w:rsid w:val="00227EA1"/>
    <w:rsid w:val="00232DA4"/>
    <w:rsid w:val="00235557"/>
    <w:rsid w:val="00242308"/>
    <w:rsid w:val="0024421E"/>
    <w:rsid w:val="00246E5B"/>
    <w:rsid w:val="002470D8"/>
    <w:rsid w:val="002550DF"/>
    <w:rsid w:val="00261FCE"/>
    <w:rsid w:val="00265E93"/>
    <w:rsid w:val="0026671B"/>
    <w:rsid w:val="00266D99"/>
    <w:rsid w:val="002709B7"/>
    <w:rsid w:val="00272BD6"/>
    <w:rsid w:val="00282004"/>
    <w:rsid w:val="002834C4"/>
    <w:rsid w:val="00283A71"/>
    <w:rsid w:val="00293A76"/>
    <w:rsid w:val="00296394"/>
    <w:rsid w:val="00296510"/>
    <w:rsid w:val="002972D3"/>
    <w:rsid w:val="002A226A"/>
    <w:rsid w:val="002A736B"/>
    <w:rsid w:val="002B2116"/>
    <w:rsid w:val="002B36E7"/>
    <w:rsid w:val="002B5585"/>
    <w:rsid w:val="002B728E"/>
    <w:rsid w:val="002C6FED"/>
    <w:rsid w:val="002D1A7E"/>
    <w:rsid w:val="002D2645"/>
    <w:rsid w:val="002E114C"/>
    <w:rsid w:val="002E7512"/>
    <w:rsid w:val="002E75F0"/>
    <w:rsid w:val="002F1A3F"/>
    <w:rsid w:val="002F1E68"/>
    <w:rsid w:val="002F5736"/>
    <w:rsid w:val="00300792"/>
    <w:rsid w:val="00301B30"/>
    <w:rsid w:val="003039DF"/>
    <w:rsid w:val="00304709"/>
    <w:rsid w:val="00312F6D"/>
    <w:rsid w:val="0031688F"/>
    <w:rsid w:val="0032034F"/>
    <w:rsid w:val="00320B86"/>
    <w:rsid w:val="00321F45"/>
    <w:rsid w:val="003242F4"/>
    <w:rsid w:val="00325180"/>
    <w:rsid w:val="0033495B"/>
    <w:rsid w:val="00337B74"/>
    <w:rsid w:val="00337F78"/>
    <w:rsid w:val="003417A1"/>
    <w:rsid w:val="00343443"/>
    <w:rsid w:val="00344768"/>
    <w:rsid w:val="003451EE"/>
    <w:rsid w:val="00346B64"/>
    <w:rsid w:val="003474D1"/>
    <w:rsid w:val="0035126A"/>
    <w:rsid w:val="00351349"/>
    <w:rsid w:val="003556EB"/>
    <w:rsid w:val="00371994"/>
    <w:rsid w:val="00381034"/>
    <w:rsid w:val="003860CE"/>
    <w:rsid w:val="00393B27"/>
    <w:rsid w:val="00393D9E"/>
    <w:rsid w:val="003948B1"/>
    <w:rsid w:val="003B1850"/>
    <w:rsid w:val="003C1E3F"/>
    <w:rsid w:val="003C2F39"/>
    <w:rsid w:val="003C5972"/>
    <w:rsid w:val="003C70F1"/>
    <w:rsid w:val="003E5D4F"/>
    <w:rsid w:val="003E75AB"/>
    <w:rsid w:val="003F476C"/>
    <w:rsid w:val="00406C33"/>
    <w:rsid w:val="00415F95"/>
    <w:rsid w:val="00421E87"/>
    <w:rsid w:val="00422364"/>
    <w:rsid w:val="00426A81"/>
    <w:rsid w:val="00426B95"/>
    <w:rsid w:val="004305B8"/>
    <w:rsid w:val="0043169A"/>
    <w:rsid w:val="00435DB8"/>
    <w:rsid w:val="004405A1"/>
    <w:rsid w:val="004439D6"/>
    <w:rsid w:val="0045360D"/>
    <w:rsid w:val="00453A8F"/>
    <w:rsid w:val="00473E6F"/>
    <w:rsid w:val="00477B04"/>
    <w:rsid w:val="0048027F"/>
    <w:rsid w:val="00480520"/>
    <w:rsid w:val="00484F48"/>
    <w:rsid w:val="00486194"/>
    <w:rsid w:val="00493F4B"/>
    <w:rsid w:val="004949A2"/>
    <w:rsid w:val="004B08FC"/>
    <w:rsid w:val="004B548F"/>
    <w:rsid w:val="004C49CE"/>
    <w:rsid w:val="004C51A0"/>
    <w:rsid w:val="004C77BD"/>
    <w:rsid w:val="004D2CFB"/>
    <w:rsid w:val="004E3A29"/>
    <w:rsid w:val="004E5EE6"/>
    <w:rsid w:val="004F1C08"/>
    <w:rsid w:val="00500B06"/>
    <w:rsid w:val="005021DD"/>
    <w:rsid w:val="005055D4"/>
    <w:rsid w:val="005060CD"/>
    <w:rsid w:val="0050795A"/>
    <w:rsid w:val="005101D6"/>
    <w:rsid w:val="005136A7"/>
    <w:rsid w:val="00513C3B"/>
    <w:rsid w:val="00514C7B"/>
    <w:rsid w:val="005157D1"/>
    <w:rsid w:val="00516C9D"/>
    <w:rsid w:val="00521E2D"/>
    <w:rsid w:val="00524A1E"/>
    <w:rsid w:val="00524D8D"/>
    <w:rsid w:val="00525303"/>
    <w:rsid w:val="005258C5"/>
    <w:rsid w:val="00525BAF"/>
    <w:rsid w:val="00530B7F"/>
    <w:rsid w:val="005331E2"/>
    <w:rsid w:val="00533579"/>
    <w:rsid w:val="00555244"/>
    <w:rsid w:val="00556D4D"/>
    <w:rsid w:val="005573AF"/>
    <w:rsid w:val="00560195"/>
    <w:rsid w:val="00561FBB"/>
    <w:rsid w:val="00565733"/>
    <w:rsid w:val="005758CE"/>
    <w:rsid w:val="00575B44"/>
    <w:rsid w:val="00576AED"/>
    <w:rsid w:val="00577C3E"/>
    <w:rsid w:val="00583553"/>
    <w:rsid w:val="00583F2D"/>
    <w:rsid w:val="005A05D9"/>
    <w:rsid w:val="005A48E3"/>
    <w:rsid w:val="005B4406"/>
    <w:rsid w:val="005C03AF"/>
    <w:rsid w:val="005C0D9A"/>
    <w:rsid w:val="005C1404"/>
    <w:rsid w:val="005D216E"/>
    <w:rsid w:val="005D3074"/>
    <w:rsid w:val="005D3A3D"/>
    <w:rsid w:val="005D69B8"/>
    <w:rsid w:val="005E0B90"/>
    <w:rsid w:val="005E16CC"/>
    <w:rsid w:val="005E4DF8"/>
    <w:rsid w:val="005E54C2"/>
    <w:rsid w:val="005F050B"/>
    <w:rsid w:val="005F0540"/>
    <w:rsid w:val="005F1238"/>
    <w:rsid w:val="005F1DEB"/>
    <w:rsid w:val="005F586F"/>
    <w:rsid w:val="00602306"/>
    <w:rsid w:val="00605633"/>
    <w:rsid w:val="0060611D"/>
    <w:rsid w:val="006079F2"/>
    <w:rsid w:val="0062682D"/>
    <w:rsid w:val="00632BFD"/>
    <w:rsid w:val="00640650"/>
    <w:rsid w:val="00640ECE"/>
    <w:rsid w:val="00643528"/>
    <w:rsid w:val="0065036B"/>
    <w:rsid w:val="00670D22"/>
    <w:rsid w:val="0067462D"/>
    <w:rsid w:val="0068023A"/>
    <w:rsid w:val="00684443"/>
    <w:rsid w:val="00687519"/>
    <w:rsid w:val="00695B1D"/>
    <w:rsid w:val="006A179E"/>
    <w:rsid w:val="006A3BB3"/>
    <w:rsid w:val="006C1A54"/>
    <w:rsid w:val="006C3416"/>
    <w:rsid w:val="006C3ACB"/>
    <w:rsid w:val="006C4400"/>
    <w:rsid w:val="006C7372"/>
    <w:rsid w:val="006C7D0D"/>
    <w:rsid w:val="006E44A5"/>
    <w:rsid w:val="006F0C38"/>
    <w:rsid w:val="006F5775"/>
    <w:rsid w:val="00705B16"/>
    <w:rsid w:val="00716267"/>
    <w:rsid w:val="007171E8"/>
    <w:rsid w:val="0071750C"/>
    <w:rsid w:val="00725777"/>
    <w:rsid w:val="00734BD9"/>
    <w:rsid w:val="00740B9F"/>
    <w:rsid w:val="007433E6"/>
    <w:rsid w:val="00745AD9"/>
    <w:rsid w:val="00747F22"/>
    <w:rsid w:val="00751305"/>
    <w:rsid w:val="007570B9"/>
    <w:rsid w:val="00780034"/>
    <w:rsid w:val="007817F6"/>
    <w:rsid w:val="00787126"/>
    <w:rsid w:val="00791610"/>
    <w:rsid w:val="007927A2"/>
    <w:rsid w:val="007A0B30"/>
    <w:rsid w:val="007A7EF5"/>
    <w:rsid w:val="007B1891"/>
    <w:rsid w:val="007B709C"/>
    <w:rsid w:val="007C52BE"/>
    <w:rsid w:val="007D0E13"/>
    <w:rsid w:val="007D383D"/>
    <w:rsid w:val="007D7BB2"/>
    <w:rsid w:val="007E20D6"/>
    <w:rsid w:val="007E5BFB"/>
    <w:rsid w:val="007F5376"/>
    <w:rsid w:val="007F5F27"/>
    <w:rsid w:val="008032B8"/>
    <w:rsid w:val="00806136"/>
    <w:rsid w:val="0080684A"/>
    <w:rsid w:val="00807BE8"/>
    <w:rsid w:val="00810763"/>
    <w:rsid w:val="0082184A"/>
    <w:rsid w:val="0082440A"/>
    <w:rsid w:val="0082564F"/>
    <w:rsid w:val="008332B4"/>
    <w:rsid w:val="00833A82"/>
    <w:rsid w:val="008368B6"/>
    <w:rsid w:val="008401F4"/>
    <w:rsid w:val="008409D2"/>
    <w:rsid w:val="008540ED"/>
    <w:rsid w:val="00856788"/>
    <w:rsid w:val="00857D06"/>
    <w:rsid w:val="008622A7"/>
    <w:rsid w:val="00865D2E"/>
    <w:rsid w:val="00872DCC"/>
    <w:rsid w:val="00876EE2"/>
    <w:rsid w:val="00877AC0"/>
    <w:rsid w:val="008916FD"/>
    <w:rsid w:val="008A619F"/>
    <w:rsid w:val="008B2BD6"/>
    <w:rsid w:val="008B7287"/>
    <w:rsid w:val="008E06A3"/>
    <w:rsid w:val="008E217E"/>
    <w:rsid w:val="008E74E3"/>
    <w:rsid w:val="00901500"/>
    <w:rsid w:val="0090254D"/>
    <w:rsid w:val="00903D45"/>
    <w:rsid w:val="00912F30"/>
    <w:rsid w:val="009219F3"/>
    <w:rsid w:val="0093172E"/>
    <w:rsid w:val="00932393"/>
    <w:rsid w:val="0093400A"/>
    <w:rsid w:val="009347B0"/>
    <w:rsid w:val="009363C6"/>
    <w:rsid w:val="00943E20"/>
    <w:rsid w:val="009456DC"/>
    <w:rsid w:val="00950EB9"/>
    <w:rsid w:val="009541C0"/>
    <w:rsid w:val="00956FF0"/>
    <w:rsid w:val="00966B7C"/>
    <w:rsid w:val="0097258A"/>
    <w:rsid w:val="00972D10"/>
    <w:rsid w:val="009831F3"/>
    <w:rsid w:val="00986A78"/>
    <w:rsid w:val="00986E77"/>
    <w:rsid w:val="009872D1"/>
    <w:rsid w:val="00996E65"/>
    <w:rsid w:val="00996F91"/>
    <w:rsid w:val="009A2ED0"/>
    <w:rsid w:val="009B19D8"/>
    <w:rsid w:val="009B3F33"/>
    <w:rsid w:val="009C0BB2"/>
    <w:rsid w:val="009C0F79"/>
    <w:rsid w:val="009C1FB1"/>
    <w:rsid w:val="009C369B"/>
    <w:rsid w:val="009D168D"/>
    <w:rsid w:val="009E0B33"/>
    <w:rsid w:val="009E33DB"/>
    <w:rsid w:val="009E7D4E"/>
    <w:rsid w:val="009F637B"/>
    <w:rsid w:val="00A079F6"/>
    <w:rsid w:val="00A15415"/>
    <w:rsid w:val="00A3180D"/>
    <w:rsid w:val="00A34439"/>
    <w:rsid w:val="00A35842"/>
    <w:rsid w:val="00A41493"/>
    <w:rsid w:val="00A467C2"/>
    <w:rsid w:val="00A504AA"/>
    <w:rsid w:val="00A531A8"/>
    <w:rsid w:val="00A54F57"/>
    <w:rsid w:val="00A6239F"/>
    <w:rsid w:val="00A62917"/>
    <w:rsid w:val="00A71B60"/>
    <w:rsid w:val="00A722D3"/>
    <w:rsid w:val="00A72D97"/>
    <w:rsid w:val="00A73AAF"/>
    <w:rsid w:val="00A75A1A"/>
    <w:rsid w:val="00A818E1"/>
    <w:rsid w:val="00A851AB"/>
    <w:rsid w:val="00A91DB3"/>
    <w:rsid w:val="00A924DF"/>
    <w:rsid w:val="00A9600B"/>
    <w:rsid w:val="00AA27C7"/>
    <w:rsid w:val="00AA73C9"/>
    <w:rsid w:val="00AB051D"/>
    <w:rsid w:val="00AB07E0"/>
    <w:rsid w:val="00AC429E"/>
    <w:rsid w:val="00AD07AB"/>
    <w:rsid w:val="00AD6E0B"/>
    <w:rsid w:val="00AD705D"/>
    <w:rsid w:val="00AE0BFA"/>
    <w:rsid w:val="00AE31A0"/>
    <w:rsid w:val="00AE36A5"/>
    <w:rsid w:val="00AE5289"/>
    <w:rsid w:val="00AE76B5"/>
    <w:rsid w:val="00AE7827"/>
    <w:rsid w:val="00B04328"/>
    <w:rsid w:val="00B209A2"/>
    <w:rsid w:val="00B23FC6"/>
    <w:rsid w:val="00B25B68"/>
    <w:rsid w:val="00B2604E"/>
    <w:rsid w:val="00B27518"/>
    <w:rsid w:val="00B32111"/>
    <w:rsid w:val="00B37151"/>
    <w:rsid w:val="00B400FD"/>
    <w:rsid w:val="00B56D21"/>
    <w:rsid w:val="00B60A8B"/>
    <w:rsid w:val="00B63B18"/>
    <w:rsid w:val="00B655DF"/>
    <w:rsid w:val="00B66445"/>
    <w:rsid w:val="00B739CF"/>
    <w:rsid w:val="00B75B3D"/>
    <w:rsid w:val="00B8472E"/>
    <w:rsid w:val="00B93719"/>
    <w:rsid w:val="00BA0C4E"/>
    <w:rsid w:val="00BA5B82"/>
    <w:rsid w:val="00BA6C47"/>
    <w:rsid w:val="00BB0B5E"/>
    <w:rsid w:val="00BB176B"/>
    <w:rsid w:val="00BB5310"/>
    <w:rsid w:val="00BB7150"/>
    <w:rsid w:val="00BC05C5"/>
    <w:rsid w:val="00BC0AEA"/>
    <w:rsid w:val="00BC3469"/>
    <w:rsid w:val="00BC43BD"/>
    <w:rsid w:val="00BC6770"/>
    <w:rsid w:val="00BD24EA"/>
    <w:rsid w:val="00BF0F2A"/>
    <w:rsid w:val="00C13E4E"/>
    <w:rsid w:val="00C14451"/>
    <w:rsid w:val="00C30620"/>
    <w:rsid w:val="00C367F5"/>
    <w:rsid w:val="00C41AE8"/>
    <w:rsid w:val="00C4239B"/>
    <w:rsid w:val="00C43B6B"/>
    <w:rsid w:val="00C44792"/>
    <w:rsid w:val="00C4569D"/>
    <w:rsid w:val="00C4603D"/>
    <w:rsid w:val="00C52319"/>
    <w:rsid w:val="00C60705"/>
    <w:rsid w:val="00C62C33"/>
    <w:rsid w:val="00C65023"/>
    <w:rsid w:val="00C73489"/>
    <w:rsid w:val="00C74693"/>
    <w:rsid w:val="00C757A5"/>
    <w:rsid w:val="00C75BCF"/>
    <w:rsid w:val="00C77563"/>
    <w:rsid w:val="00C83A22"/>
    <w:rsid w:val="00C86D28"/>
    <w:rsid w:val="00C92B2F"/>
    <w:rsid w:val="00C941E2"/>
    <w:rsid w:val="00C94BEC"/>
    <w:rsid w:val="00CA078C"/>
    <w:rsid w:val="00CA07F2"/>
    <w:rsid w:val="00CA56FD"/>
    <w:rsid w:val="00CA580A"/>
    <w:rsid w:val="00CA7105"/>
    <w:rsid w:val="00CB38FD"/>
    <w:rsid w:val="00CC1EC7"/>
    <w:rsid w:val="00CC336F"/>
    <w:rsid w:val="00CC368B"/>
    <w:rsid w:val="00CD35B0"/>
    <w:rsid w:val="00CD4E29"/>
    <w:rsid w:val="00CE2403"/>
    <w:rsid w:val="00CE3DE2"/>
    <w:rsid w:val="00CF2EA2"/>
    <w:rsid w:val="00CF5A68"/>
    <w:rsid w:val="00CF5C78"/>
    <w:rsid w:val="00D12C71"/>
    <w:rsid w:val="00D154FB"/>
    <w:rsid w:val="00D24BE6"/>
    <w:rsid w:val="00D326CD"/>
    <w:rsid w:val="00D37740"/>
    <w:rsid w:val="00D41447"/>
    <w:rsid w:val="00D41CE6"/>
    <w:rsid w:val="00D435DF"/>
    <w:rsid w:val="00D51204"/>
    <w:rsid w:val="00D51667"/>
    <w:rsid w:val="00D52E59"/>
    <w:rsid w:val="00D75EC3"/>
    <w:rsid w:val="00D83641"/>
    <w:rsid w:val="00D84872"/>
    <w:rsid w:val="00D91CBE"/>
    <w:rsid w:val="00D95925"/>
    <w:rsid w:val="00D97F8F"/>
    <w:rsid w:val="00DA229F"/>
    <w:rsid w:val="00DA61DF"/>
    <w:rsid w:val="00DC7561"/>
    <w:rsid w:val="00DD41A2"/>
    <w:rsid w:val="00DD4525"/>
    <w:rsid w:val="00DE09C7"/>
    <w:rsid w:val="00DE3465"/>
    <w:rsid w:val="00DE3A6D"/>
    <w:rsid w:val="00DE524C"/>
    <w:rsid w:val="00DE61EA"/>
    <w:rsid w:val="00DF1A70"/>
    <w:rsid w:val="00DF491E"/>
    <w:rsid w:val="00E02618"/>
    <w:rsid w:val="00E03BCC"/>
    <w:rsid w:val="00E128A4"/>
    <w:rsid w:val="00E239AF"/>
    <w:rsid w:val="00E245B5"/>
    <w:rsid w:val="00E3247B"/>
    <w:rsid w:val="00E32DF0"/>
    <w:rsid w:val="00E34EAA"/>
    <w:rsid w:val="00E34F3C"/>
    <w:rsid w:val="00E37F96"/>
    <w:rsid w:val="00E442E7"/>
    <w:rsid w:val="00E448CE"/>
    <w:rsid w:val="00E458DD"/>
    <w:rsid w:val="00E542BB"/>
    <w:rsid w:val="00E56C80"/>
    <w:rsid w:val="00E61E1D"/>
    <w:rsid w:val="00E647D9"/>
    <w:rsid w:val="00E671C9"/>
    <w:rsid w:val="00E800EC"/>
    <w:rsid w:val="00E8185A"/>
    <w:rsid w:val="00E85698"/>
    <w:rsid w:val="00E86EB6"/>
    <w:rsid w:val="00E9511C"/>
    <w:rsid w:val="00EA0BD7"/>
    <w:rsid w:val="00EA1356"/>
    <w:rsid w:val="00EA4866"/>
    <w:rsid w:val="00EA75DB"/>
    <w:rsid w:val="00EB09C0"/>
    <w:rsid w:val="00EB7945"/>
    <w:rsid w:val="00EC42FE"/>
    <w:rsid w:val="00EC6AF7"/>
    <w:rsid w:val="00ED3D4F"/>
    <w:rsid w:val="00ED71FF"/>
    <w:rsid w:val="00EE580F"/>
    <w:rsid w:val="00EE72A8"/>
    <w:rsid w:val="00EF0214"/>
    <w:rsid w:val="00EF1B08"/>
    <w:rsid w:val="00EF5E19"/>
    <w:rsid w:val="00F03574"/>
    <w:rsid w:val="00F07389"/>
    <w:rsid w:val="00F07E39"/>
    <w:rsid w:val="00F163B8"/>
    <w:rsid w:val="00F22107"/>
    <w:rsid w:val="00F24408"/>
    <w:rsid w:val="00F35D8E"/>
    <w:rsid w:val="00F46D2B"/>
    <w:rsid w:val="00F57C0E"/>
    <w:rsid w:val="00F67B91"/>
    <w:rsid w:val="00F70AD9"/>
    <w:rsid w:val="00F76000"/>
    <w:rsid w:val="00F80649"/>
    <w:rsid w:val="00F864FF"/>
    <w:rsid w:val="00F87A37"/>
    <w:rsid w:val="00F92F6B"/>
    <w:rsid w:val="00F9690E"/>
    <w:rsid w:val="00FA1B36"/>
    <w:rsid w:val="00FA2579"/>
    <w:rsid w:val="00FA2E94"/>
    <w:rsid w:val="00FB239B"/>
    <w:rsid w:val="00FB5075"/>
    <w:rsid w:val="00FB51F8"/>
    <w:rsid w:val="00FB71EF"/>
    <w:rsid w:val="00FC5ACD"/>
    <w:rsid w:val="00FC6C3B"/>
    <w:rsid w:val="00FE0EF2"/>
    <w:rsid w:val="00FE66F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F4EADC2"/>
  <w15:docId w15:val="{A7D17D66-CB68-4324-A2CF-224258C14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C4E"/>
    <w:pPr>
      <w:autoSpaceDE w:val="0"/>
      <w:autoSpaceDN w:val="0"/>
    </w:pPr>
    <w:rPr>
      <w:lang w:val="en-US" w:eastAsia="en-US"/>
    </w:rPr>
  </w:style>
  <w:style w:type="paragraph" w:styleId="Titre1">
    <w:name w:val="heading 1"/>
    <w:basedOn w:val="Normal"/>
    <w:next w:val="Normal"/>
    <w:link w:val="Titre1Car"/>
    <w:qFormat/>
    <w:rsid w:val="00BA0C4E"/>
    <w:pPr>
      <w:keepNext/>
      <w:spacing w:before="240" w:after="80"/>
      <w:jc w:val="center"/>
      <w:outlineLvl w:val="0"/>
    </w:pPr>
    <w:rPr>
      <w:smallCaps/>
      <w:kern w:val="28"/>
    </w:rPr>
  </w:style>
  <w:style w:type="paragraph" w:styleId="Titre2">
    <w:name w:val="heading 2"/>
    <w:basedOn w:val="Normal"/>
    <w:next w:val="Normal"/>
    <w:qFormat/>
    <w:rsid w:val="00BA0C4E"/>
    <w:pPr>
      <w:keepNext/>
      <w:spacing w:before="120" w:after="60"/>
      <w:outlineLvl w:val="1"/>
    </w:pPr>
    <w:rPr>
      <w:i/>
      <w:iCs/>
    </w:rPr>
  </w:style>
  <w:style w:type="paragraph" w:styleId="Titre3">
    <w:name w:val="heading 3"/>
    <w:basedOn w:val="Normal"/>
    <w:next w:val="Normal"/>
    <w:qFormat/>
    <w:rsid w:val="00BA0C4E"/>
    <w:pPr>
      <w:keepNext/>
      <w:outlineLvl w:val="2"/>
    </w:pPr>
    <w:rPr>
      <w:i/>
      <w:iCs/>
    </w:rPr>
  </w:style>
  <w:style w:type="paragraph" w:styleId="Titre4">
    <w:name w:val="heading 4"/>
    <w:basedOn w:val="Normal"/>
    <w:next w:val="Normal"/>
    <w:qFormat/>
    <w:rsid w:val="00BA0C4E"/>
    <w:pPr>
      <w:keepNext/>
      <w:spacing w:before="240" w:after="60"/>
      <w:outlineLvl w:val="3"/>
    </w:pPr>
    <w:rPr>
      <w:i/>
      <w:iCs/>
      <w:sz w:val="18"/>
      <w:szCs w:val="18"/>
    </w:rPr>
  </w:style>
  <w:style w:type="paragraph" w:styleId="Titre5">
    <w:name w:val="heading 5"/>
    <w:basedOn w:val="Normal"/>
    <w:next w:val="Normal"/>
    <w:qFormat/>
    <w:rsid w:val="00BA0C4E"/>
    <w:pPr>
      <w:spacing w:before="240" w:after="60"/>
      <w:outlineLvl w:val="4"/>
    </w:pPr>
    <w:rPr>
      <w:sz w:val="18"/>
      <w:szCs w:val="18"/>
    </w:rPr>
  </w:style>
  <w:style w:type="paragraph" w:styleId="Titre6">
    <w:name w:val="heading 6"/>
    <w:basedOn w:val="Normal"/>
    <w:next w:val="Normal"/>
    <w:qFormat/>
    <w:rsid w:val="00BA0C4E"/>
    <w:pPr>
      <w:spacing w:before="240" w:after="60"/>
      <w:outlineLvl w:val="5"/>
    </w:pPr>
    <w:rPr>
      <w:i/>
      <w:iCs/>
      <w:sz w:val="16"/>
      <w:szCs w:val="16"/>
    </w:rPr>
  </w:style>
  <w:style w:type="paragraph" w:styleId="Titre7">
    <w:name w:val="heading 7"/>
    <w:basedOn w:val="Normal"/>
    <w:next w:val="Normal"/>
    <w:qFormat/>
    <w:rsid w:val="00BA0C4E"/>
    <w:pPr>
      <w:spacing w:before="240" w:after="60"/>
      <w:outlineLvl w:val="6"/>
    </w:pPr>
    <w:rPr>
      <w:sz w:val="16"/>
      <w:szCs w:val="16"/>
    </w:rPr>
  </w:style>
  <w:style w:type="paragraph" w:styleId="Titre8">
    <w:name w:val="heading 8"/>
    <w:basedOn w:val="Normal"/>
    <w:next w:val="Normal"/>
    <w:qFormat/>
    <w:rsid w:val="00BA0C4E"/>
    <w:pPr>
      <w:spacing w:before="240" w:after="60"/>
      <w:outlineLvl w:val="7"/>
    </w:pPr>
    <w:rPr>
      <w:i/>
      <w:iCs/>
      <w:sz w:val="16"/>
      <w:szCs w:val="16"/>
    </w:rPr>
  </w:style>
  <w:style w:type="paragraph" w:styleId="Titre9">
    <w:name w:val="heading 9"/>
    <w:basedOn w:val="Normal"/>
    <w:next w:val="Normal"/>
    <w:qFormat/>
    <w:rsid w:val="00BA0C4E"/>
    <w:pPr>
      <w:spacing w:before="240" w:after="60"/>
      <w:outlineLvl w:val="8"/>
    </w:pPr>
    <w:rPr>
      <w:sz w:val="16"/>
      <w:szCs w:val="1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tract">
    <w:name w:val="Abstract"/>
    <w:basedOn w:val="Normal"/>
    <w:next w:val="Normal"/>
    <w:uiPriority w:val="99"/>
    <w:rsid w:val="00BA0C4E"/>
    <w:pPr>
      <w:spacing w:before="20"/>
      <w:ind w:firstLine="202"/>
      <w:jc w:val="both"/>
    </w:pPr>
    <w:rPr>
      <w:b/>
      <w:bCs/>
      <w:sz w:val="18"/>
      <w:szCs w:val="18"/>
    </w:rPr>
  </w:style>
  <w:style w:type="paragraph" w:customStyle="1" w:styleId="Authors">
    <w:name w:val="Authors"/>
    <w:basedOn w:val="Normal"/>
    <w:next w:val="Normal"/>
    <w:rsid w:val="00BA0C4E"/>
    <w:pPr>
      <w:framePr w:w="9072" w:hSpace="187" w:vSpace="187" w:wrap="notBeside" w:vAnchor="text" w:hAnchor="page" w:xAlign="center" w:y="1"/>
      <w:spacing w:after="320"/>
      <w:jc w:val="center"/>
    </w:pPr>
    <w:rPr>
      <w:sz w:val="22"/>
      <w:szCs w:val="22"/>
    </w:rPr>
  </w:style>
  <w:style w:type="character" w:customStyle="1" w:styleId="MemberType">
    <w:name w:val="MemberType"/>
    <w:basedOn w:val="Policepardfaut"/>
    <w:rsid w:val="00BA0C4E"/>
    <w:rPr>
      <w:rFonts w:ascii="Times New Roman" w:hAnsi="Times New Roman" w:cs="Times New Roman"/>
      <w:i/>
      <w:iCs/>
      <w:sz w:val="22"/>
      <w:szCs w:val="22"/>
    </w:rPr>
  </w:style>
  <w:style w:type="paragraph" w:styleId="Titre">
    <w:name w:val="Title"/>
    <w:basedOn w:val="Normal"/>
    <w:next w:val="Normal"/>
    <w:qFormat/>
    <w:rsid w:val="00BA0C4E"/>
    <w:pPr>
      <w:framePr w:w="9360" w:hSpace="187" w:vSpace="187" w:wrap="notBeside" w:vAnchor="text" w:hAnchor="page" w:xAlign="center" w:y="1"/>
      <w:jc w:val="center"/>
    </w:pPr>
    <w:rPr>
      <w:kern w:val="28"/>
      <w:sz w:val="48"/>
      <w:szCs w:val="48"/>
    </w:rPr>
  </w:style>
  <w:style w:type="paragraph" w:styleId="Notedebasdepage">
    <w:name w:val="footnote text"/>
    <w:basedOn w:val="Normal"/>
    <w:link w:val="NotedebasdepageCar"/>
    <w:semiHidden/>
    <w:rsid w:val="00BA0C4E"/>
    <w:pPr>
      <w:ind w:firstLine="202"/>
      <w:jc w:val="both"/>
    </w:pPr>
    <w:rPr>
      <w:sz w:val="16"/>
      <w:szCs w:val="16"/>
    </w:rPr>
  </w:style>
  <w:style w:type="paragraph" w:customStyle="1" w:styleId="References">
    <w:name w:val="References"/>
    <w:basedOn w:val="Normal"/>
    <w:rsid w:val="00BA0C4E"/>
    <w:pPr>
      <w:numPr>
        <w:numId w:val="12"/>
      </w:numPr>
      <w:jc w:val="both"/>
    </w:pPr>
    <w:rPr>
      <w:sz w:val="16"/>
      <w:szCs w:val="16"/>
    </w:rPr>
  </w:style>
  <w:style w:type="paragraph" w:customStyle="1" w:styleId="IndexTerms">
    <w:name w:val="IndexTerms"/>
    <w:basedOn w:val="Normal"/>
    <w:next w:val="Normal"/>
    <w:rsid w:val="00BA0C4E"/>
    <w:pPr>
      <w:ind w:firstLine="202"/>
      <w:jc w:val="both"/>
    </w:pPr>
    <w:rPr>
      <w:b/>
      <w:bCs/>
      <w:sz w:val="18"/>
      <w:szCs w:val="18"/>
    </w:rPr>
  </w:style>
  <w:style w:type="character" w:styleId="Appelnotedebasdep">
    <w:name w:val="footnote reference"/>
    <w:basedOn w:val="Policepardfaut"/>
    <w:semiHidden/>
    <w:rsid w:val="00BA0C4E"/>
    <w:rPr>
      <w:vertAlign w:val="superscript"/>
    </w:rPr>
  </w:style>
  <w:style w:type="paragraph" w:styleId="Pieddepage">
    <w:name w:val="footer"/>
    <w:basedOn w:val="Normal"/>
    <w:rsid w:val="00BA0C4E"/>
    <w:pPr>
      <w:tabs>
        <w:tab w:val="center" w:pos="4320"/>
        <w:tab w:val="right" w:pos="8640"/>
      </w:tabs>
    </w:pPr>
  </w:style>
  <w:style w:type="paragraph" w:customStyle="1" w:styleId="Text">
    <w:name w:val="Text"/>
    <w:basedOn w:val="Normal"/>
    <w:rsid w:val="00BA0C4E"/>
    <w:pPr>
      <w:widowControl w:val="0"/>
      <w:spacing w:line="252" w:lineRule="auto"/>
      <w:ind w:firstLine="202"/>
      <w:jc w:val="both"/>
    </w:pPr>
  </w:style>
  <w:style w:type="paragraph" w:customStyle="1" w:styleId="FigureCaption">
    <w:name w:val="Figure Caption"/>
    <w:basedOn w:val="Normal"/>
    <w:rsid w:val="00BA0C4E"/>
    <w:pPr>
      <w:jc w:val="both"/>
    </w:pPr>
    <w:rPr>
      <w:sz w:val="16"/>
      <w:szCs w:val="16"/>
    </w:rPr>
  </w:style>
  <w:style w:type="paragraph" w:customStyle="1" w:styleId="TableTitle">
    <w:name w:val="Table Title"/>
    <w:basedOn w:val="Normal"/>
    <w:rsid w:val="00BA0C4E"/>
    <w:pPr>
      <w:jc w:val="center"/>
    </w:pPr>
    <w:rPr>
      <w:smallCaps/>
      <w:sz w:val="16"/>
      <w:szCs w:val="16"/>
    </w:rPr>
  </w:style>
  <w:style w:type="paragraph" w:customStyle="1" w:styleId="ReferenceHead">
    <w:name w:val="Reference Head"/>
    <w:basedOn w:val="Titre1"/>
    <w:rsid w:val="00BA0C4E"/>
  </w:style>
  <w:style w:type="paragraph" w:styleId="En-tte">
    <w:name w:val="header"/>
    <w:basedOn w:val="Normal"/>
    <w:link w:val="En-tteCar"/>
    <w:rsid w:val="00BA0C4E"/>
    <w:pPr>
      <w:tabs>
        <w:tab w:val="center" w:pos="4320"/>
        <w:tab w:val="right" w:pos="8640"/>
      </w:tabs>
    </w:pPr>
  </w:style>
  <w:style w:type="paragraph" w:customStyle="1" w:styleId="Equation">
    <w:name w:val="Equation"/>
    <w:basedOn w:val="Normal"/>
    <w:next w:val="Normal"/>
    <w:rsid w:val="00BA0C4E"/>
    <w:pPr>
      <w:widowControl w:val="0"/>
      <w:tabs>
        <w:tab w:val="right" w:pos="5040"/>
      </w:tabs>
      <w:spacing w:line="252" w:lineRule="auto"/>
      <w:jc w:val="both"/>
    </w:pPr>
  </w:style>
  <w:style w:type="character" w:styleId="Lienhypertexte">
    <w:name w:val="Hyperlink"/>
    <w:basedOn w:val="Policepardfaut"/>
    <w:rsid w:val="00BA0C4E"/>
    <w:rPr>
      <w:color w:val="0000FF"/>
      <w:u w:val="single"/>
    </w:rPr>
  </w:style>
  <w:style w:type="character" w:styleId="Lienhypertextesuivivisit">
    <w:name w:val="FollowedHyperlink"/>
    <w:basedOn w:val="Policepardfaut"/>
    <w:rsid w:val="00BA0C4E"/>
    <w:rPr>
      <w:color w:val="800080"/>
      <w:u w:val="single"/>
    </w:rPr>
  </w:style>
  <w:style w:type="paragraph" w:styleId="Retraitcorpsdetexte">
    <w:name w:val="Body Text Indent"/>
    <w:basedOn w:val="Normal"/>
    <w:rsid w:val="00BA0C4E"/>
    <w:pPr>
      <w:ind w:left="630" w:hanging="630"/>
    </w:pPr>
    <w:rPr>
      <w:szCs w:val="24"/>
    </w:rPr>
  </w:style>
  <w:style w:type="paragraph" w:customStyle="1" w:styleId="Titre10">
    <w:name w:val="Titre1"/>
    <w:basedOn w:val="Normal"/>
    <w:next w:val="Normal"/>
    <w:rsid w:val="0082440A"/>
    <w:pPr>
      <w:widowControl w:val="0"/>
      <w:wordWrap w:val="0"/>
      <w:autoSpaceDE/>
      <w:autoSpaceDN/>
      <w:ind w:firstLine="284"/>
      <w:jc w:val="center"/>
    </w:pPr>
    <w:rPr>
      <w:rFonts w:eastAsia="DotumChe"/>
      <w:b/>
      <w:kern w:val="2"/>
      <w:sz w:val="28"/>
      <w:lang w:eastAsia="ko-KR"/>
    </w:rPr>
  </w:style>
  <w:style w:type="paragraph" w:customStyle="1" w:styleId="Author">
    <w:name w:val="Author"/>
    <w:basedOn w:val="Normal"/>
    <w:next w:val="Normal"/>
    <w:rsid w:val="0082440A"/>
    <w:pPr>
      <w:widowControl w:val="0"/>
      <w:wordWrap w:val="0"/>
      <w:autoSpaceDE/>
      <w:autoSpaceDN/>
      <w:ind w:firstLine="284"/>
      <w:jc w:val="center"/>
    </w:pPr>
    <w:rPr>
      <w:rFonts w:eastAsia="DotumChe"/>
      <w:kern w:val="2"/>
      <w:lang w:eastAsia="ko-KR"/>
    </w:rPr>
  </w:style>
  <w:style w:type="paragraph" w:customStyle="1" w:styleId="InsideFrame">
    <w:name w:val="Inside Frame"/>
    <w:basedOn w:val="Normal"/>
    <w:rsid w:val="0082440A"/>
    <w:pPr>
      <w:framePr w:w="4634" w:h="981" w:hSpace="142" w:wrap="around" w:vAnchor="page" w:hAnchor="page" w:x="1111" w:y="14723" w:anchorLock="1"/>
      <w:widowControl w:val="0"/>
      <w:pBdr>
        <w:top w:val="single" w:sz="6" w:space="1" w:color="auto"/>
      </w:pBdr>
      <w:wordWrap w:val="0"/>
      <w:autoSpaceDE/>
      <w:autoSpaceDN/>
      <w:jc w:val="both"/>
    </w:pPr>
    <w:rPr>
      <w:rFonts w:eastAsia="BatangChe"/>
      <w:kern w:val="2"/>
      <w:sz w:val="16"/>
      <w:lang w:eastAsia="ko-KR"/>
    </w:rPr>
  </w:style>
  <w:style w:type="paragraph" w:styleId="Textedebulles">
    <w:name w:val="Balloon Text"/>
    <w:basedOn w:val="Normal"/>
    <w:semiHidden/>
    <w:rsid w:val="00300792"/>
    <w:rPr>
      <w:rFonts w:ascii="Tahoma" w:hAnsi="Tahoma" w:cs="Tahoma"/>
      <w:sz w:val="16"/>
      <w:szCs w:val="16"/>
    </w:rPr>
  </w:style>
  <w:style w:type="paragraph" w:styleId="NormalWeb">
    <w:name w:val="Normal (Web)"/>
    <w:basedOn w:val="Normal"/>
    <w:rsid w:val="00B400FD"/>
    <w:pPr>
      <w:autoSpaceDE/>
      <w:autoSpaceDN/>
      <w:spacing w:before="100" w:beforeAutospacing="1" w:after="100" w:afterAutospacing="1"/>
    </w:pPr>
    <w:rPr>
      <w:sz w:val="24"/>
      <w:szCs w:val="24"/>
      <w:lang w:val="it-IT" w:eastAsia="it-IT"/>
    </w:rPr>
  </w:style>
  <w:style w:type="character" w:styleId="Accentuation">
    <w:name w:val="Emphasis"/>
    <w:basedOn w:val="Policepardfaut"/>
    <w:qFormat/>
    <w:rsid w:val="00B400FD"/>
    <w:rPr>
      <w:i/>
      <w:iCs/>
    </w:rPr>
  </w:style>
  <w:style w:type="table" w:styleId="Grilledutableau">
    <w:name w:val="Table Grid"/>
    <w:basedOn w:val="TableauNormal"/>
    <w:uiPriority w:val="59"/>
    <w:rsid w:val="00104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Policepardfaut"/>
    <w:rsid w:val="007B1891"/>
  </w:style>
  <w:style w:type="character" w:customStyle="1" w:styleId="NotedebasdepageCar">
    <w:name w:val="Note de bas de page Car"/>
    <w:basedOn w:val="Policepardfaut"/>
    <w:link w:val="Notedebasdepage"/>
    <w:semiHidden/>
    <w:rsid w:val="000F129B"/>
    <w:rPr>
      <w:sz w:val="16"/>
      <w:szCs w:val="16"/>
      <w:lang w:val="en-US" w:eastAsia="en-US"/>
    </w:rPr>
  </w:style>
  <w:style w:type="paragraph" w:styleId="Paragraphedeliste">
    <w:name w:val="List Paragraph"/>
    <w:basedOn w:val="Normal"/>
    <w:uiPriority w:val="34"/>
    <w:qFormat/>
    <w:rsid w:val="00521E2D"/>
    <w:pPr>
      <w:ind w:left="720"/>
      <w:contextualSpacing/>
    </w:pPr>
  </w:style>
  <w:style w:type="paragraph" w:customStyle="1" w:styleId="Style2">
    <w:name w:val="Style 2"/>
    <w:basedOn w:val="Normal"/>
    <w:rsid w:val="00EA0BD7"/>
    <w:pPr>
      <w:widowControl w:val="0"/>
      <w:ind w:firstLine="144"/>
      <w:jc w:val="both"/>
    </w:pPr>
    <w:rPr>
      <w:sz w:val="24"/>
      <w:szCs w:val="24"/>
      <w:lang w:val="fr-FR" w:eastAsia="fr-FR"/>
    </w:rPr>
  </w:style>
  <w:style w:type="character" w:customStyle="1" w:styleId="Titre1Car">
    <w:name w:val="Titre 1 Car"/>
    <w:basedOn w:val="Policepardfaut"/>
    <w:link w:val="Titre1"/>
    <w:rsid w:val="00BB7150"/>
    <w:rPr>
      <w:smallCaps/>
      <w:kern w:val="28"/>
      <w:lang w:val="en-US" w:eastAsia="en-US"/>
    </w:rPr>
  </w:style>
  <w:style w:type="paragraph" w:customStyle="1" w:styleId="ecxmsonormal">
    <w:name w:val="ecxmsonormal"/>
    <w:basedOn w:val="Normal"/>
    <w:rsid w:val="00BD24EA"/>
    <w:pPr>
      <w:autoSpaceDE/>
      <w:autoSpaceDN/>
      <w:spacing w:after="324"/>
    </w:pPr>
    <w:rPr>
      <w:sz w:val="24"/>
      <w:szCs w:val="24"/>
      <w:lang w:val="fr-FR" w:eastAsia="fr-FR"/>
    </w:rPr>
  </w:style>
  <w:style w:type="character" w:customStyle="1" w:styleId="En-tteCar">
    <w:name w:val="En-tête Car"/>
    <w:link w:val="En-tte"/>
    <w:uiPriority w:val="99"/>
    <w:rsid w:val="009F637B"/>
    <w:rPr>
      <w:lang w:val="en-US" w:eastAsia="en-US"/>
    </w:rPr>
  </w:style>
  <w:style w:type="paragraph" w:customStyle="1" w:styleId="papertitle">
    <w:name w:val="paper title"/>
    <w:uiPriority w:val="99"/>
    <w:rsid w:val="00E647D9"/>
    <w:pPr>
      <w:spacing w:after="120"/>
      <w:jc w:val="center"/>
    </w:pPr>
    <w:rPr>
      <w:bCs/>
      <w:noProof/>
      <w:sz w:val="48"/>
      <w:szCs w:val="48"/>
      <w:lang w:val="en-US" w:eastAsia="en-US"/>
    </w:rPr>
  </w:style>
  <w:style w:type="paragraph" w:customStyle="1" w:styleId="author0">
    <w:name w:val="author"/>
    <w:basedOn w:val="Normal"/>
    <w:next w:val="Normal"/>
    <w:rsid w:val="00E647D9"/>
    <w:pPr>
      <w:suppressAutoHyphens/>
      <w:overflowPunct w:val="0"/>
      <w:adjustRightInd w:val="0"/>
      <w:spacing w:before="480" w:after="220" w:line="240" w:lineRule="atLeast"/>
      <w:textAlignment w:val="baseline"/>
    </w:pPr>
    <w:rPr>
      <w:rFonts w:ascii="Times" w:eastAsia="SimSun" w:hAnsi="Times"/>
      <w:b/>
      <w:lang w:eastAsia="de-DE"/>
    </w:rPr>
  </w:style>
  <w:style w:type="paragraph" w:customStyle="1" w:styleId="affiliation">
    <w:name w:val="affiliation"/>
    <w:basedOn w:val="Normal"/>
    <w:next w:val="Normal"/>
    <w:rsid w:val="00E647D9"/>
    <w:pPr>
      <w:suppressAutoHyphens/>
      <w:overflowPunct w:val="0"/>
      <w:adjustRightInd w:val="0"/>
      <w:spacing w:before="120" w:line="200" w:lineRule="atLeast"/>
      <w:ind w:left="238"/>
      <w:textAlignment w:val="baseline"/>
    </w:pPr>
    <w:rPr>
      <w:rFonts w:ascii="Times" w:eastAsia="SimSun" w:hAnsi="Times"/>
      <w:sz w:val="17"/>
      <w:lang w:eastAsia="de-DE"/>
    </w:rPr>
  </w:style>
  <w:style w:type="paragraph" w:customStyle="1" w:styleId="tablefootnote">
    <w:name w:val="table footnote"/>
    <w:uiPriority w:val="99"/>
    <w:rsid w:val="00E647D9"/>
    <w:pPr>
      <w:numPr>
        <w:numId w:val="38"/>
      </w:numPr>
      <w:tabs>
        <w:tab w:val="left" w:pos="29"/>
      </w:tabs>
      <w:spacing w:before="60" w:after="30"/>
      <w:ind w:left="360"/>
      <w:jc w:val="right"/>
    </w:pPr>
    <w:rPr>
      <w:rFonts w:eastAsia="MS Mincho"/>
      <w:sz w:val="12"/>
      <w:szCs w:val="1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10773">
      <w:bodyDiv w:val="1"/>
      <w:marLeft w:val="0"/>
      <w:marRight w:val="0"/>
      <w:marTop w:val="0"/>
      <w:marBottom w:val="0"/>
      <w:divBdr>
        <w:top w:val="none" w:sz="0" w:space="0" w:color="auto"/>
        <w:left w:val="none" w:sz="0" w:space="0" w:color="auto"/>
        <w:bottom w:val="none" w:sz="0" w:space="0" w:color="auto"/>
        <w:right w:val="none" w:sz="0" w:space="0" w:color="auto"/>
      </w:divBdr>
    </w:div>
    <w:div w:id="1738160720">
      <w:bodyDiv w:val="1"/>
      <w:marLeft w:val="0"/>
      <w:marRight w:val="0"/>
      <w:marTop w:val="0"/>
      <w:marBottom w:val="0"/>
      <w:divBdr>
        <w:top w:val="none" w:sz="0" w:space="0" w:color="auto"/>
        <w:left w:val="none" w:sz="0" w:space="0" w:color="auto"/>
        <w:bottom w:val="none" w:sz="0" w:space="0" w:color="auto"/>
        <w:right w:val="none" w:sz="0" w:space="0" w:color="auto"/>
      </w:divBdr>
      <w:divsChild>
        <w:div w:id="1674599770">
          <w:marLeft w:val="0"/>
          <w:marRight w:val="0"/>
          <w:marTop w:val="0"/>
          <w:marBottom w:val="0"/>
          <w:divBdr>
            <w:top w:val="none" w:sz="0" w:space="0" w:color="auto"/>
            <w:left w:val="none" w:sz="0" w:space="0" w:color="auto"/>
            <w:bottom w:val="none" w:sz="0" w:space="0" w:color="auto"/>
            <w:right w:val="none" w:sz="0" w:space="0" w:color="auto"/>
          </w:divBdr>
          <w:divsChild>
            <w:div w:id="1185486639">
              <w:marLeft w:val="2571"/>
              <w:marRight w:val="129"/>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wmf"/><Relationship Id="rId22" Type="http://schemas.openxmlformats.org/officeDocument/2006/relationships/image" Target="media/image10.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EBB9B-7122-4B6C-8F27-70EE70954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Pages>
  <Words>3118</Words>
  <Characters>17151</Characters>
  <Application>Microsoft Office Word</Application>
  <DocSecurity>0</DocSecurity>
  <Lines>142</Lines>
  <Paragraphs>40</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Template of Manuscripts for IREE</vt:lpstr>
      <vt:lpstr>Template of Manuscripts for IREE</vt:lpstr>
    </vt:vector>
  </TitlesOfParts>
  <Company>IREE</Company>
  <LinksUpToDate>false</LinksUpToDate>
  <CharactersWithSpaces>20229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of Manuscripts for IREE</dc:title>
  <dc:subject>Template of Manuscripts for IREE</dc:subject>
  <dc:creator>First Author, Second Author, Third Author</dc:creator>
  <cp:lastModifiedBy>Mohamed Mazari</cp:lastModifiedBy>
  <cp:revision>3</cp:revision>
  <cp:lastPrinted>2012-12-30T13:18:00Z</cp:lastPrinted>
  <dcterms:created xsi:type="dcterms:W3CDTF">2024-04-21T20:01:00Z</dcterms:created>
  <dcterms:modified xsi:type="dcterms:W3CDTF">2024-04-21T21:51:00Z</dcterms:modified>
</cp:coreProperties>
</file>